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3E2" w:rsidRDefault="001023E2">
      <w:pPr>
        <w:keepNext w:val="0"/>
        <w:spacing w:line="17" w:lineRule="atLeast"/>
        <w:ind w:firstLine="0"/>
        <w:jc w:val="center"/>
        <w:rPr>
          <w:rFonts w:ascii="Tinos" w:eastAsia="Tinos" w:hAnsi="Tinos" w:cs="Tinos"/>
          <w:b/>
          <w:bCs/>
          <w:sz w:val="22"/>
          <w:szCs w:val="22"/>
        </w:rPr>
      </w:pPr>
    </w:p>
    <w:p w:rsidR="001023E2" w:rsidRDefault="00B610A7">
      <w:pPr>
        <w:keepNext w:val="0"/>
        <w:spacing w:line="17" w:lineRule="atLeast"/>
        <w:ind w:firstLine="0"/>
        <w:jc w:val="center"/>
        <w:rPr>
          <w:rFonts w:ascii="Tinos" w:eastAsia="Tinos" w:hAnsi="Tinos" w:cs="Tinos"/>
          <w:b/>
          <w:bCs/>
          <w:sz w:val="22"/>
          <w:szCs w:val="22"/>
        </w:rPr>
      </w:pPr>
      <w:r>
        <w:rPr>
          <w:rFonts w:ascii="Tinos" w:eastAsia="Tinos" w:hAnsi="Tinos" w:cs="Tinos"/>
          <w:b/>
          <w:bCs/>
          <w:sz w:val="22"/>
          <w:szCs w:val="22"/>
        </w:rPr>
        <w:t>ПРОЕКТ ДОГОВОРА ПОСТАВКИ ПРДУКЦИИ № _____</w:t>
      </w:r>
    </w:p>
    <w:p w:rsidR="001023E2" w:rsidRDefault="001023E2">
      <w:pPr>
        <w:keepNext w:val="0"/>
        <w:spacing w:line="17" w:lineRule="atLeast"/>
        <w:ind w:firstLine="0"/>
        <w:jc w:val="left"/>
        <w:rPr>
          <w:rFonts w:ascii="Tinos" w:hAnsi="Tinos" w:cs="Tinos"/>
          <w:sz w:val="22"/>
          <w:szCs w:val="22"/>
        </w:rPr>
      </w:pPr>
    </w:p>
    <w:p w:rsidR="001023E2" w:rsidRDefault="00B610A7">
      <w:pPr>
        <w:keepNext w:val="0"/>
        <w:spacing w:line="17" w:lineRule="atLeast"/>
        <w:ind w:firstLine="0"/>
        <w:jc w:val="left"/>
        <w:rPr>
          <w:rFonts w:ascii="Tinos" w:hAnsi="Tinos" w:cs="Tinos"/>
          <w:sz w:val="22"/>
          <w:szCs w:val="22"/>
        </w:rPr>
      </w:pPr>
      <w:r>
        <w:rPr>
          <w:rFonts w:ascii="Tinos" w:eastAsia="Tinos" w:hAnsi="Tinos" w:cs="Tinos"/>
          <w:sz w:val="22"/>
          <w:szCs w:val="22"/>
        </w:rPr>
        <w:t xml:space="preserve"> г. Кызыл                                                                                                                 «____» ___________ 20___ г.</w:t>
      </w:r>
    </w:p>
    <w:p w:rsidR="001023E2" w:rsidRDefault="001023E2">
      <w:pPr>
        <w:keepNext w:val="0"/>
        <w:spacing w:line="17" w:lineRule="atLeast"/>
        <w:ind w:firstLine="0"/>
        <w:rPr>
          <w:rFonts w:ascii="Tinos" w:hAnsi="Tinos" w:cs="Tinos"/>
          <w:sz w:val="22"/>
          <w:szCs w:val="22"/>
        </w:rPr>
      </w:pP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 xml:space="preserve">АО «Россети Сибирь Тываэнерго», именуемое в дальнейшем </w:t>
      </w:r>
      <w:r>
        <w:rPr>
          <w:rFonts w:ascii="Tinos" w:eastAsia="Tinos" w:hAnsi="Tinos" w:cs="Tinos"/>
          <w:b/>
          <w:bCs/>
          <w:sz w:val="22"/>
          <w:szCs w:val="22"/>
        </w:rPr>
        <w:t xml:space="preserve">«Покупатель», </w:t>
      </w:r>
      <w:r>
        <w:rPr>
          <w:rFonts w:ascii="Tinos" w:eastAsia="Tinos" w:hAnsi="Tinos" w:cs="Tinos"/>
          <w:sz w:val="22"/>
          <w:szCs w:val="22"/>
        </w:rPr>
        <w:t xml:space="preserve">в лице управляющего директора – первого заместителя генерального директора Лукина Антона Владимировича, действующего на основании Доверенности </w:t>
      </w:r>
      <w:r>
        <w:rPr>
          <w:rFonts w:ascii="Tinos" w:eastAsia="Tinos" w:hAnsi="Tinos" w:cs="Tinos"/>
          <w:bCs/>
          <w:sz w:val="22"/>
          <w:szCs w:val="22"/>
        </w:rPr>
        <w:t>№ 00/152 от 22.04.2025 г.</w:t>
      </w:r>
      <w:r>
        <w:rPr>
          <w:rFonts w:ascii="Tinos" w:eastAsia="Tinos" w:hAnsi="Tinos" w:cs="Tinos"/>
          <w:sz w:val="22"/>
          <w:szCs w:val="22"/>
        </w:rPr>
        <w:t xml:space="preserve"> с одной стороны и , _______, именуемое в дальнейшем </w:t>
      </w:r>
      <w:r>
        <w:rPr>
          <w:rFonts w:ascii="Tinos" w:eastAsia="Tinos" w:hAnsi="Tinos" w:cs="Tinos"/>
          <w:b/>
          <w:bCs/>
          <w:sz w:val="22"/>
          <w:szCs w:val="22"/>
        </w:rPr>
        <w:t>«Поставщик»</w:t>
      </w:r>
      <w:r>
        <w:rPr>
          <w:rFonts w:ascii="Tinos" w:eastAsia="Tinos" w:hAnsi="Tinos" w:cs="Tinos"/>
          <w:sz w:val="22"/>
          <w:szCs w:val="22"/>
        </w:rPr>
        <w:t>, в лице_____________, действующего на основании ________ с другой стороны, а вместе именуемые Стороны, по результатам закупочной процедуры на право заключения Договора на поставку комплектующих для РЗА, объявленной извещением от __________№______, на основании протокола о результатах закупочной процедуры на право заключения Договора на поставку от __________ № _____ заключили настоящий Договор о нижеследующем:</w:t>
      </w:r>
    </w:p>
    <w:p w:rsidR="001023E2" w:rsidRDefault="00B610A7">
      <w:pPr>
        <w:keepNext w:val="0"/>
        <w:spacing w:line="17" w:lineRule="atLeast"/>
        <w:ind w:firstLine="0"/>
        <w:jc w:val="center"/>
        <w:rPr>
          <w:rFonts w:ascii="Tinos" w:hAnsi="Tinos" w:cs="Tinos"/>
          <w:b/>
          <w:bCs/>
          <w:sz w:val="22"/>
          <w:szCs w:val="22"/>
        </w:rPr>
      </w:pPr>
      <w:r>
        <w:rPr>
          <w:rFonts w:ascii="Tinos" w:eastAsia="Tinos" w:hAnsi="Tinos" w:cs="Tinos"/>
          <w:b/>
          <w:bCs/>
          <w:sz w:val="22"/>
          <w:szCs w:val="22"/>
        </w:rPr>
        <w:t>1. Предмет Договора</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 xml:space="preserve">1.1. Поставщик обязуется поставить в адрес </w:t>
      </w:r>
      <w:r>
        <w:rPr>
          <w:rFonts w:ascii="Tinos" w:eastAsia="Tinos" w:hAnsi="Tinos" w:cs="Tinos"/>
          <w:iCs/>
          <w:sz w:val="22"/>
          <w:szCs w:val="22"/>
        </w:rPr>
        <w:t>Покупателя</w:t>
      </w:r>
      <w:r>
        <w:rPr>
          <w:rFonts w:ascii="Tinos" w:eastAsia="Tinos" w:hAnsi="Tinos" w:cs="Tinos"/>
          <w:sz w:val="22"/>
          <w:szCs w:val="22"/>
        </w:rPr>
        <w:t xml:space="preserve"> Товар: комплектующих для РЗА</w:t>
      </w:r>
      <w:r>
        <w:rPr>
          <w:rFonts w:ascii="Tinos" w:eastAsia="Tinos" w:hAnsi="Tinos" w:cs="Tinos"/>
          <w:iCs/>
          <w:sz w:val="22"/>
          <w:szCs w:val="22"/>
        </w:rPr>
        <w:t>,</w:t>
      </w:r>
      <w:r>
        <w:rPr>
          <w:rFonts w:ascii="Tinos" w:eastAsia="Tinos" w:hAnsi="Tinos" w:cs="Tinos"/>
          <w:sz w:val="22"/>
          <w:szCs w:val="22"/>
        </w:rPr>
        <w:t xml:space="preserve"> а Покупатель обязуется принять и оплатить Товар.</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 xml:space="preserve">1.2. Номенклатура и количество Товара, его качество и комплектация (техническая часть), </w:t>
      </w:r>
      <w:r>
        <w:rPr>
          <w:rFonts w:ascii="Tinos" w:eastAsia="Tinos" w:hAnsi="Tinos" w:cs="Tinos"/>
          <w:sz w:val="22"/>
          <w:szCs w:val="22"/>
          <w:lang w:val="en-US"/>
        </w:rPr>
        <w:t>цена</w:t>
      </w:r>
      <w:r>
        <w:rPr>
          <w:rFonts w:ascii="Tinos" w:eastAsia="Tinos" w:hAnsi="Tinos" w:cs="Tinos"/>
          <w:sz w:val="22"/>
          <w:szCs w:val="22"/>
        </w:rPr>
        <w:t xml:space="preserve"> </w:t>
      </w:r>
      <w:r>
        <w:rPr>
          <w:rFonts w:ascii="Tinos" w:eastAsia="Tinos" w:hAnsi="Tinos" w:cs="Tinos"/>
          <w:sz w:val="22"/>
          <w:szCs w:val="22"/>
          <w:lang w:val="en-US"/>
        </w:rPr>
        <w:t xml:space="preserve">каждой единицы Товара, условия поставки, определяются согласно </w:t>
      </w:r>
      <w:r>
        <w:rPr>
          <w:rFonts w:ascii="Tinos" w:eastAsia="Tinos" w:hAnsi="Tinos" w:cs="Tinos"/>
          <w:sz w:val="22"/>
          <w:szCs w:val="22"/>
        </w:rPr>
        <w:t>П</w:t>
      </w:r>
      <w:r>
        <w:rPr>
          <w:rFonts w:ascii="Tinos" w:eastAsia="Tinos" w:hAnsi="Tinos" w:cs="Tinos"/>
          <w:sz w:val="22"/>
          <w:szCs w:val="22"/>
          <w:lang w:val="en-US"/>
        </w:rPr>
        <w:t>риложени</w:t>
      </w:r>
      <w:r>
        <w:rPr>
          <w:rFonts w:ascii="Tinos" w:eastAsia="Tinos" w:hAnsi="Tinos" w:cs="Tinos"/>
          <w:sz w:val="22"/>
          <w:szCs w:val="22"/>
        </w:rPr>
        <w:t>ю</w:t>
      </w:r>
      <w:r>
        <w:rPr>
          <w:rFonts w:ascii="Tinos" w:eastAsia="Tinos" w:hAnsi="Tinos" w:cs="Tinos"/>
          <w:sz w:val="22"/>
          <w:szCs w:val="22"/>
          <w:lang w:val="en-US"/>
        </w:rPr>
        <w:t xml:space="preserve"> </w:t>
      </w:r>
      <w:r>
        <w:rPr>
          <w:rFonts w:ascii="Tinos" w:eastAsia="Tinos" w:hAnsi="Tinos" w:cs="Tinos"/>
          <w:sz w:val="22"/>
          <w:szCs w:val="22"/>
        </w:rPr>
        <w:t xml:space="preserve">№ </w:t>
      </w:r>
      <w:r>
        <w:rPr>
          <w:rFonts w:ascii="Tinos" w:eastAsia="Tinos" w:hAnsi="Tinos" w:cs="Tinos"/>
          <w:sz w:val="22"/>
          <w:szCs w:val="22"/>
          <w:lang w:val="en-US"/>
        </w:rPr>
        <w:t>1</w:t>
      </w:r>
      <w:r>
        <w:rPr>
          <w:rFonts w:ascii="Tinos" w:eastAsia="Tinos" w:hAnsi="Tinos" w:cs="Tinos"/>
          <w:sz w:val="22"/>
          <w:szCs w:val="22"/>
        </w:rPr>
        <w:t xml:space="preserve"> </w:t>
      </w:r>
      <w:r>
        <w:rPr>
          <w:rFonts w:ascii="Tinos" w:eastAsia="Tinos" w:hAnsi="Tinos" w:cs="Tinos"/>
          <w:sz w:val="22"/>
          <w:szCs w:val="22"/>
          <w:lang w:val="en-US"/>
        </w:rPr>
        <w:t>к настоящему Договору, а также документацией на Товар.</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Технические характеристики и требования к поставляемому оборудованию и материалам представлены в Приложении № 4 к настоящему Договору.</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 xml:space="preserve">1.3. </w:t>
      </w:r>
      <w:r>
        <w:rPr>
          <w:rFonts w:ascii="Tinos" w:eastAsia="Tinos" w:hAnsi="Tinos" w:cs="Tinos"/>
          <w:sz w:val="22"/>
          <w:szCs w:val="22"/>
          <w:lang w:eastAsia="en-US"/>
        </w:rPr>
        <w:t>В процессе исполнения Договора количество Товара может быть изменено по инициативе Покупателя в сторону увеличения (не более 10%), либо уменьшено в случае сокращения потребности Покупателя без применения штрафных санкций от общего количества, указанного в Спецификации (Приложении №1) к настоящему договору, в связи с чем Поставщик обязуется подписать направленное в его адрес Покупателем дополнительное соглашение к настоящему Договору.</w:t>
      </w:r>
    </w:p>
    <w:p w:rsidR="001023E2" w:rsidRDefault="00B610A7">
      <w:pPr>
        <w:keepNext w:val="0"/>
        <w:spacing w:line="17" w:lineRule="atLeast"/>
        <w:ind w:firstLine="0"/>
        <w:jc w:val="center"/>
        <w:rPr>
          <w:rFonts w:ascii="Tinos" w:hAnsi="Tinos" w:cs="Tinos"/>
          <w:b/>
          <w:bCs/>
          <w:sz w:val="22"/>
          <w:szCs w:val="22"/>
        </w:rPr>
      </w:pPr>
      <w:r>
        <w:rPr>
          <w:rFonts w:ascii="Tinos" w:eastAsia="Tinos" w:hAnsi="Tinos" w:cs="Tinos"/>
          <w:b/>
          <w:bCs/>
          <w:sz w:val="22"/>
          <w:szCs w:val="22"/>
        </w:rPr>
        <w:t>2. Термины и определения, используемые в Договоре</w:t>
      </w:r>
    </w:p>
    <w:p w:rsidR="001023E2" w:rsidRDefault="00B610A7">
      <w:pPr>
        <w:keepNext w:val="0"/>
        <w:spacing w:line="17" w:lineRule="atLeast"/>
        <w:ind w:firstLine="0"/>
        <w:rPr>
          <w:rFonts w:ascii="Tinos" w:hAnsi="Tinos" w:cs="Tinos"/>
          <w:sz w:val="22"/>
          <w:szCs w:val="22"/>
        </w:rPr>
      </w:pPr>
      <w:r>
        <w:rPr>
          <w:rFonts w:ascii="Tinos" w:eastAsia="Tinos" w:hAnsi="Tinos" w:cs="Tinos"/>
          <w:b/>
          <w:bCs/>
          <w:sz w:val="22"/>
          <w:szCs w:val="22"/>
        </w:rPr>
        <w:t>Покупатель</w:t>
      </w:r>
      <w:r>
        <w:rPr>
          <w:rFonts w:ascii="Tinos" w:eastAsia="Tinos" w:hAnsi="Tinos" w:cs="Tinos"/>
          <w:b/>
          <w:sz w:val="22"/>
          <w:szCs w:val="22"/>
        </w:rPr>
        <w:t xml:space="preserve"> </w:t>
      </w:r>
      <w:r>
        <w:rPr>
          <w:rFonts w:ascii="Tinos" w:eastAsia="Tinos" w:hAnsi="Tinos" w:cs="Tinos"/>
          <w:sz w:val="22"/>
          <w:szCs w:val="22"/>
        </w:rPr>
        <w:t>- фирменное наименование и адрес места нахождения Покупателя;</w:t>
      </w:r>
    </w:p>
    <w:p w:rsidR="001023E2" w:rsidRDefault="00B610A7">
      <w:pPr>
        <w:keepNext w:val="0"/>
        <w:spacing w:line="17" w:lineRule="atLeast"/>
        <w:ind w:firstLine="0"/>
        <w:rPr>
          <w:rFonts w:ascii="Tinos" w:hAnsi="Tinos" w:cs="Tinos"/>
          <w:sz w:val="22"/>
          <w:szCs w:val="22"/>
        </w:rPr>
      </w:pPr>
      <w:r>
        <w:rPr>
          <w:rFonts w:ascii="Tinos" w:eastAsia="Tinos" w:hAnsi="Tinos" w:cs="Tinos"/>
          <w:b/>
          <w:bCs/>
          <w:sz w:val="22"/>
          <w:szCs w:val="22"/>
        </w:rPr>
        <w:t>Поставщик</w:t>
      </w:r>
      <w:r>
        <w:rPr>
          <w:rFonts w:ascii="Tinos" w:eastAsia="Tinos" w:hAnsi="Tinos" w:cs="Tinos"/>
          <w:b/>
          <w:sz w:val="22"/>
          <w:szCs w:val="22"/>
        </w:rPr>
        <w:t xml:space="preserve"> </w:t>
      </w:r>
      <w:r>
        <w:rPr>
          <w:rFonts w:ascii="Tinos" w:eastAsia="Tinos" w:hAnsi="Tinos" w:cs="Tinos"/>
          <w:sz w:val="22"/>
          <w:szCs w:val="22"/>
        </w:rPr>
        <w:t>- фирменное наименование и адрес места нахождения Поставщика;</w:t>
      </w:r>
    </w:p>
    <w:p w:rsidR="001023E2" w:rsidRDefault="00B610A7">
      <w:pPr>
        <w:keepNext w:val="0"/>
        <w:spacing w:line="17" w:lineRule="atLeast"/>
        <w:ind w:firstLine="0"/>
        <w:rPr>
          <w:rFonts w:ascii="Tinos" w:hAnsi="Tinos" w:cs="Tinos"/>
          <w:sz w:val="22"/>
          <w:szCs w:val="22"/>
        </w:rPr>
      </w:pPr>
      <w:r>
        <w:rPr>
          <w:rFonts w:ascii="Tinos" w:eastAsia="Tinos" w:hAnsi="Tinos" w:cs="Tinos"/>
          <w:b/>
          <w:bCs/>
          <w:sz w:val="22"/>
          <w:szCs w:val="22"/>
        </w:rPr>
        <w:t>Товар/Продукция/Оборудование</w:t>
      </w:r>
      <w:r>
        <w:rPr>
          <w:rFonts w:ascii="Tinos" w:eastAsia="Tinos" w:hAnsi="Tinos" w:cs="Tinos"/>
          <w:b/>
          <w:sz w:val="22"/>
          <w:szCs w:val="22"/>
        </w:rPr>
        <w:t xml:space="preserve"> </w:t>
      </w:r>
      <w:r>
        <w:rPr>
          <w:rFonts w:ascii="Tinos" w:eastAsia="Tinos" w:hAnsi="Tinos" w:cs="Tinos"/>
          <w:sz w:val="22"/>
          <w:szCs w:val="22"/>
        </w:rPr>
        <w:t>- наименование</w:t>
      </w:r>
      <w:r>
        <w:rPr>
          <w:rFonts w:ascii="Tinos" w:eastAsia="Tinos" w:hAnsi="Tinos" w:cs="Tinos"/>
          <w:iCs/>
          <w:sz w:val="22"/>
          <w:szCs w:val="22"/>
        </w:rPr>
        <w:t xml:space="preserve"> </w:t>
      </w:r>
      <w:r>
        <w:rPr>
          <w:rFonts w:ascii="Tinos" w:eastAsia="Tinos" w:hAnsi="Tinos" w:cs="Tinos"/>
          <w:sz w:val="22"/>
          <w:szCs w:val="22"/>
        </w:rPr>
        <w:t>оборудования, материалов, иной поставляемой Продукции;</w:t>
      </w:r>
    </w:p>
    <w:p w:rsidR="001023E2" w:rsidRDefault="00B610A7">
      <w:pPr>
        <w:pStyle w:val="a5"/>
        <w:widowControl w:val="0"/>
        <w:spacing w:line="17" w:lineRule="atLeast"/>
        <w:rPr>
          <w:rFonts w:ascii="Tinos" w:hAnsi="Tinos" w:cs="Tinos"/>
          <w:bCs/>
          <w:sz w:val="22"/>
          <w:szCs w:val="22"/>
        </w:rPr>
      </w:pPr>
      <w:r>
        <w:rPr>
          <w:rFonts w:ascii="Tinos" w:eastAsia="Tinos" w:hAnsi="Tinos" w:cs="Tinos"/>
          <w:b/>
          <w:bCs/>
          <w:sz w:val="22"/>
          <w:szCs w:val="22"/>
        </w:rPr>
        <w:t>Подтверждение страны происхождения Товара</w:t>
      </w:r>
      <w:r>
        <w:rPr>
          <w:rFonts w:ascii="Tinos" w:eastAsia="Tinos" w:hAnsi="Tinos" w:cs="Tinos"/>
          <w:bCs/>
          <w:sz w:val="22"/>
          <w:szCs w:val="22"/>
        </w:rPr>
        <w:t xml:space="preserve"> -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w:t>
      </w:r>
    </w:p>
    <w:p w:rsidR="001023E2" w:rsidRDefault="00B610A7">
      <w:pPr>
        <w:keepNext w:val="0"/>
        <w:spacing w:line="17" w:lineRule="atLeast"/>
        <w:ind w:firstLine="0"/>
        <w:rPr>
          <w:rFonts w:ascii="Tinos" w:hAnsi="Tinos" w:cs="Tinos"/>
          <w:iCs/>
          <w:sz w:val="22"/>
          <w:szCs w:val="22"/>
        </w:rPr>
      </w:pPr>
      <w:r>
        <w:rPr>
          <w:rFonts w:ascii="Tinos" w:eastAsia="Tinos" w:hAnsi="Tinos" w:cs="Tinos"/>
          <w:b/>
          <w:bCs/>
          <w:sz w:val="22"/>
          <w:szCs w:val="22"/>
        </w:rPr>
        <w:t>Условия поставки</w:t>
      </w:r>
      <w:r>
        <w:rPr>
          <w:rFonts w:ascii="Tinos" w:eastAsia="Tinos" w:hAnsi="Tinos" w:cs="Tinos"/>
          <w:sz w:val="22"/>
          <w:szCs w:val="22"/>
        </w:rPr>
        <w:t xml:space="preserve"> </w:t>
      </w:r>
      <w:r>
        <w:rPr>
          <w:rFonts w:ascii="Tinos" w:eastAsia="Tinos" w:hAnsi="Tinos" w:cs="Tinos"/>
          <w:bCs/>
          <w:sz w:val="22"/>
          <w:szCs w:val="22"/>
        </w:rPr>
        <w:t>-</w:t>
      </w:r>
      <w:r>
        <w:rPr>
          <w:rFonts w:ascii="Tinos" w:eastAsia="Tinos" w:hAnsi="Tinos" w:cs="Tinos"/>
          <w:sz w:val="22"/>
          <w:szCs w:val="22"/>
        </w:rPr>
        <w:t xml:space="preserve"> условия поставки, пункт отгрузки и (или) пункт получения Товара (</w:t>
      </w:r>
      <w:r>
        <w:rPr>
          <w:rFonts w:ascii="Tinos" w:eastAsia="Tinos" w:hAnsi="Tinos" w:cs="Tinos"/>
          <w:iCs/>
          <w:sz w:val="22"/>
          <w:szCs w:val="22"/>
        </w:rPr>
        <w:t>вариант: согласно международным правилам толкования торговых терминов ИНКОТЕРМС-2000).</w:t>
      </w:r>
    </w:p>
    <w:p w:rsidR="001023E2" w:rsidRDefault="00B610A7">
      <w:pPr>
        <w:keepNext w:val="0"/>
        <w:spacing w:line="17" w:lineRule="atLeast"/>
        <w:ind w:firstLine="0"/>
        <w:rPr>
          <w:rFonts w:ascii="Tinos" w:hAnsi="Tinos" w:cs="Tinos"/>
          <w:sz w:val="22"/>
          <w:szCs w:val="22"/>
          <w:highlight w:val="white"/>
        </w:rPr>
      </w:pPr>
      <w:r>
        <w:rPr>
          <w:rFonts w:ascii="Tinos" w:eastAsia="Tinos" w:hAnsi="Tinos" w:cs="Tinos"/>
          <w:b/>
          <w:bCs/>
          <w:iCs/>
          <w:sz w:val="22"/>
          <w:szCs w:val="22"/>
          <w:highlight w:val="white"/>
        </w:rPr>
        <w:t>Независимая гарантия</w:t>
      </w:r>
      <w:r>
        <w:rPr>
          <w:rFonts w:ascii="Tinos" w:eastAsia="Tinos" w:hAnsi="Tinos" w:cs="Tinos"/>
          <w:iCs/>
          <w:sz w:val="22"/>
          <w:szCs w:val="22"/>
          <w:highlight w:val="white"/>
        </w:rPr>
        <w:t xml:space="preserve"> - независимая гарантия, выданная банками или иными кредитными организациями, а также другими коммерческими организациями, являющаяся способом обеспечения исполнения обязательств, в силу которой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p>
    <w:p w:rsidR="001023E2" w:rsidRDefault="00B610A7">
      <w:pPr>
        <w:keepNext w:val="0"/>
        <w:spacing w:line="17" w:lineRule="atLeast"/>
        <w:ind w:firstLine="0"/>
        <w:jc w:val="center"/>
        <w:rPr>
          <w:rFonts w:ascii="Tinos" w:hAnsi="Tinos" w:cs="Tinos"/>
          <w:b/>
          <w:bCs/>
          <w:sz w:val="22"/>
          <w:szCs w:val="22"/>
        </w:rPr>
      </w:pPr>
      <w:r>
        <w:rPr>
          <w:rFonts w:ascii="Tinos" w:eastAsia="Tinos" w:hAnsi="Tinos" w:cs="Tinos"/>
          <w:b/>
          <w:bCs/>
          <w:sz w:val="22"/>
          <w:szCs w:val="22"/>
        </w:rPr>
        <w:t>3. Цена</w:t>
      </w:r>
    </w:p>
    <w:p w:rsidR="001023E2" w:rsidRDefault="00B610A7">
      <w:pPr>
        <w:pStyle w:val="a5"/>
        <w:widowControl w:val="0"/>
        <w:suppressLineNumbers/>
        <w:spacing w:before="0" w:after="0" w:line="17" w:lineRule="atLeast"/>
        <w:ind w:firstLine="0"/>
        <w:rPr>
          <w:rFonts w:ascii="Tinos" w:hAnsi="Tinos" w:cs="Tinos"/>
          <w:sz w:val="22"/>
          <w:szCs w:val="22"/>
        </w:rPr>
      </w:pPr>
      <w:r>
        <w:rPr>
          <w:rFonts w:ascii="Tinos" w:eastAsia="Tinos" w:hAnsi="Tinos" w:cs="Tinos"/>
          <w:sz w:val="22"/>
          <w:szCs w:val="22"/>
        </w:rPr>
        <w:t xml:space="preserve">3.1. </w:t>
      </w:r>
      <w:r>
        <w:rPr>
          <w:rFonts w:ascii="Tinos" w:eastAsia="Tinos" w:hAnsi="Tinos" w:cs="Tinos"/>
          <w:bCs/>
          <w:sz w:val="22"/>
          <w:szCs w:val="22"/>
        </w:rPr>
        <w:t>Цена Товара в соответствии со Спецификацией (приложение № 1) составляет:</w:t>
      </w:r>
      <w:r>
        <w:rPr>
          <w:rFonts w:ascii="Tinos" w:eastAsia="Tinos" w:hAnsi="Tinos" w:cs="Tinos"/>
          <w:sz w:val="22"/>
          <w:szCs w:val="22"/>
        </w:rPr>
        <w:t xml:space="preserve"> ____ ( ) рублей, __ копеек. Кроме того, НДС 20% составляет: _ ( ) рублей, _ копеек. Всего с НДС цена Договора составляет: </w:t>
      </w:r>
      <w:r>
        <w:rPr>
          <w:rFonts w:ascii="Tinos" w:eastAsia="Tinos" w:hAnsi="Tinos" w:cs="Tinos"/>
          <w:bCs/>
          <w:sz w:val="22"/>
          <w:szCs w:val="22"/>
        </w:rPr>
        <w:t xml:space="preserve">_ </w:t>
      </w:r>
      <w:r>
        <w:rPr>
          <w:rFonts w:ascii="Tinos" w:eastAsia="Tinos" w:hAnsi="Tinos" w:cs="Tinos"/>
          <w:sz w:val="22"/>
          <w:szCs w:val="22"/>
        </w:rPr>
        <w:t xml:space="preserve">( ) рублей, _ копеек.  </w:t>
      </w:r>
    </w:p>
    <w:p w:rsidR="001023E2" w:rsidRDefault="00B610A7">
      <w:pPr>
        <w:pStyle w:val="a5"/>
        <w:widowControl w:val="0"/>
        <w:suppressLineNumbers/>
        <w:spacing w:before="0" w:after="0" w:line="17" w:lineRule="atLeast"/>
        <w:ind w:firstLine="0"/>
        <w:rPr>
          <w:rFonts w:ascii="Tinos" w:hAnsi="Tinos" w:cs="Tinos"/>
          <w:sz w:val="22"/>
          <w:szCs w:val="22"/>
        </w:rPr>
      </w:pPr>
      <w:r>
        <w:rPr>
          <w:rFonts w:ascii="Tinos" w:eastAsia="Tinos" w:hAnsi="Tinos" w:cs="Tinos"/>
          <w:sz w:val="22"/>
          <w:szCs w:val="22"/>
        </w:rPr>
        <w:t>Цена Договора подлежит изменению при изменении ставки НДС без заключения дополнительного соглашения к настоящему Договору.</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 xml:space="preserve">Цена Товара включает все затраты Поставщика, включая таможенные платежи и сборы, расходы на транспортировку Продукции до места поставки, стоимость тары и упаковки, гарантийные обязательства и другие обязательные отчисления, производимые Поставщиком в соответствии с установленным законодательством порядком. </w:t>
      </w:r>
    </w:p>
    <w:p w:rsidR="001023E2" w:rsidRDefault="00B610A7">
      <w:pPr>
        <w:keepNext w:val="0"/>
        <w:spacing w:line="17" w:lineRule="atLeast"/>
        <w:ind w:firstLine="0"/>
        <w:rPr>
          <w:rFonts w:ascii="Tinos" w:hAnsi="Tinos" w:cs="Tinos"/>
          <w:iCs/>
          <w:spacing w:val="-8"/>
          <w:sz w:val="22"/>
          <w:szCs w:val="22"/>
        </w:rPr>
      </w:pPr>
      <w:r>
        <w:rPr>
          <w:rFonts w:ascii="Tinos" w:eastAsia="Tinos" w:hAnsi="Tinos" w:cs="Tinos"/>
          <w:sz w:val="22"/>
          <w:szCs w:val="22"/>
        </w:rPr>
        <w:t xml:space="preserve">3.2. Цена Товара является твердой и не подлежит каким-либо изменениям, кроме случаев, когда по инициативе Покупателя поставляются дополнительные (по отношению к техническим требованиям </w:t>
      </w:r>
      <w:r>
        <w:rPr>
          <w:rFonts w:ascii="Tinos" w:eastAsia="Tinos" w:hAnsi="Tinos" w:cs="Tinos"/>
          <w:sz w:val="22"/>
          <w:szCs w:val="22"/>
        </w:rPr>
        <w:lastRenderedPageBreak/>
        <w:t xml:space="preserve">закупочной документации </w:t>
      </w:r>
      <w:r>
        <w:rPr>
          <w:rFonts w:ascii="Tinos" w:eastAsia="Tinos" w:hAnsi="Tinos" w:cs="Tinos"/>
          <w:iCs/>
          <w:sz w:val="22"/>
          <w:szCs w:val="22"/>
        </w:rPr>
        <w:t>на поставку товара</w:t>
      </w:r>
      <w:r>
        <w:rPr>
          <w:rFonts w:ascii="Tinos" w:eastAsia="Tinos" w:hAnsi="Tinos" w:cs="Tinos"/>
          <w:sz w:val="22"/>
          <w:szCs w:val="22"/>
        </w:rPr>
        <w:t>) товары, а также, кроме иных случаев, предусмотренных настоящим Договором. В этих случаях оформляется дополнительное соглашение к Договору</w:t>
      </w:r>
      <w:r>
        <w:rPr>
          <w:rFonts w:ascii="Tinos" w:eastAsia="Tinos" w:hAnsi="Tinos" w:cs="Tinos"/>
          <w:iCs/>
          <w:spacing w:val="-8"/>
          <w:sz w:val="22"/>
          <w:szCs w:val="22"/>
        </w:rPr>
        <w:t>.</w:t>
      </w:r>
      <w:r>
        <w:rPr>
          <w:rFonts w:ascii="Tinos" w:eastAsia="Tinos" w:hAnsi="Tinos" w:cs="Tinos"/>
          <w:sz w:val="22"/>
          <w:szCs w:val="22"/>
        </w:rPr>
        <w:t xml:space="preserve"> </w:t>
      </w:r>
    </w:p>
    <w:p w:rsidR="001023E2" w:rsidRDefault="00B610A7">
      <w:pPr>
        <w:keepNext w:val="0"/>
        <w:spacing w:line="17" w:lineRule="atLeast"/>
        <w:ind w:firstLine="0"/>
        <w:jc w:val="center"/>
        <w:rPr>
          <w:rFonts w:ascii="Tinos" w:hAnsi="Tinos" w:cs="Tinos"/>
          <w:b/>
          <w:bCs/>
          <w:sz w:val="22"/>
          <w:szCs w:val="22"/>
        </w:rPr>
      </w:pPr>
      <w:r>
        <w:rPr>
          <w:rFonts w:ascii="Tinos" w:eastAsia="Tinos" w:hAnsi="Tinos" w:cs="Tinos"/>
          <w:b/>
          <w:bCs/>
          <w:sz w:val="22"/>
          <w:szCs w:val="22"/>
        </w:rPr>
        <w:t>4. Поставка Товара и документация</w:t>
      </w:r>
    </w:p>
    <w:p w:rsidR="001023E2" w:rsidRDefault="00B610A7">
      <w:pPr>
        <w:pStyle w:val="a5"/>
        <w:widowControl w:val="0"/>
        <w:spacing w:before="0" w:after="0" w:line="17" w:lineRule="atLeast"/>
        <w:ind w:firstLine="0"/>
        <w:rPr>
          <w:rFonts w:ascii="Tinos" w:hAnsi="Tinos" w:cs="Tinos"/>
          <w:sz w:val="22"/>
          <w:szCs w:val="22"/>
        </w:rPr>
      </w:pPr>
      <w:r>
        <w:rPr>
          <w:rFonts w:ascii="Tinos" w:eastAsia="Tinos" w:hAnsi="Tinos" w:cs="Tinos"/>
          <w:sz w:val="22"/>
          <w:szCs w:val="22"/>
        </w:rPr>
        <w:t>4.1. Поставка Товара осуществляется Поставщиком Покупателю в соответствии с условиями и сроками, оговоренными в Спецификации (Приложение № 1).</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4.2. Для целей настоящего Договора, условия поставки и другие торговые термины, используемые для описания обязательств Сторон, должны толковаться в соответствии с изданием ИНКОТЕРМС-2000, опубликованным Международной торговой палатой (публикация № 560) в редакции, действующей на момент заключения Договора. (По соглашению Сторон в Договоре могут указываться иные условия поставки.)</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 xml:space="preserve">4.3. 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если иное не установлено настоящим Договором. </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4.4. 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4.5.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4.6. 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4.7. 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Упаковка, маркировка, временная антикоррозионная защита, условия транспортирования, в том числе требования к выбору вида транспортных средств, условия и сроки хранения всех устройств, запасных частей, расходных материалов и документации должны соответствовать требованиям, указанным в технических условиях изготовителя изделия, требованиям ГОСТ 23216-78 и др. нормативно-технической документации.</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Продукция должна снабжаться идентифицирующей и информационной маркировкой, обеспечивающей потребителя полной информацией о Продукции (наименование изготовителя, номер партии, дата изготовления, требования безопасности, срок годности, дата выпуска, состав и т.д.).</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Маркировка продукции должна иметь четкие обозначения. Также указывается изготовитель, номер партии и дата изготовления. Маркировка должна сохраняться весь срок службы изделия.</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4.8. В дополнение к условиям, предусмотренным п. 4.7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 xml:space="preserve">4.9. Товар должен быть экологически безопасным, должен быть снабжен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 </w:t>
      </w:r>
    </w:p>
    <w:p w:rsidR="001023E2" w:rsidRDefault="00B610A7">
      <w:pPr>
        <w:keepNext w:val="0"/>
        <w:spacing w:line="17" w:lineRule="atLeast"/>
        <w:ind w:firstLine="0"/>
        <w:rPr>
          <w:rFonts w:ascii="Tinos" w:hAnsi="Tinos" w:cs="Tinos"/>
          <w:bCs/>
          <w:sz w:val="22"/>
          <w:szCs w:val="22"/>
        </w:rPr>
      </w:pPr>
      <w:r>
        <w:rPr>
          <w:rFonts w:ascii="Tinos" w:eastAsia="Tinos" w:hAnsi="Tinos" w:cs="Tinos"/>
          <w:bCs/>
          <w:sz w:val="22"/>
          <w:szCs w:val="22"/>
        </w:rPr>
        <w:t xml:space="preserve">4.11. Товар должен соответствовать требованиям </w:t>
      </w:r>
      <w:r>
        <w:rPr>
          <w:rFonts w:ascii="Tinos" w:eastAsia="Tinos" w:hAnsi="Tinos" w:cs="Tinos"/>
          <w:sz w:val="22"/>
          <w:szCs w:val="22"/>
        </w:rPr>
        <w:t>положения ПАО «Россети» о единой технической политике в электросетевом комплексе</w:t>
      </w:r>
      <w:r>
        <w:rPr>
          <w:rFonts w:ascii="Tinos" w:hAnsi="Tinos" w:cs="Tinos"/>
          <w:sz w:val="22"/>
          <w:szCs w:val="22"/>
        </w:rPr>
        <w:t>.</w:t>
      </w:r>
    </w:p>
    <w:p w:rsidR="001023E2" w:rsidRDefault="00B610A7">
      <w:pPr>
        <w:keepNext w:val="0"/>
        <w:tabs>
          <w:tab w:val="left" w:pos="283"/>
        </w:tabs>
        <w:spacing w:line="17" w:lineRule="atLeast"/>
        <w:ind w:firstLine="0"/>
        <w:rPr>
          <w:rFonts w:ascii="Tinos" w:hAnsi="Tinos" w:cs="Tinos"/>
          <w:sz w:val="22"/>
          <w:szCs w:val="22"/>
        </w:rPr>
      </w:pPr>
      <w:r>
        <w:rPr>
          <w:rFonts w:ascii="Tinos" w:eastAsia="Tinos" w:hAnsi="Tinos" w:cs="Tinos"/>
          <w:sz w:val="22"/>
          <w:szCs w:val="22"/>
        </w:rPr>
        <w:lastRenderedPageBreak/>
        <w:t>4.12. Поставщик обязан не позднее чем за 3 (три) рабочих дня до предполагаемой отгрузки Товара письменно посредством факсимильной связи / электронной почты уведомить Покупателя о дате отгрузки Товара и предполагаемой дате его прибытия.</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4.13. При поставке Товара Поставщик должен представить Покупателю оригиналы следующих документов на русском языке:</w:t>
      </w:r>
    </w:p>
    <w:p w:rsidR="001023E2" w:rsidRDefault="00B610A7">
      <w:pPr>
        <w:keepNext w:val="0"/>
        <w:tabs>
          <w:tab w:val="left" w:pos="567"/>
          <w:tab w:val="left" w:pos="709"/>
        </w:tabs>
        <w:spacing w:line="17" w:lineRule="atLeast"/>
        <w:ind w:firstLine="0"/>
        <w:rPr>
          <w:rFonts w:ascii="Tinos" w:hAnsi="Tinos" w:cs="Tinos"/>
          <w:sz w:val="22"/>
          <w:szCs w:val="22"/>
        </w:rPr>
      </w:pPr>
      <w:r>
        <w:rPr>
          <w:rFonts w:ascii="Tinos" w:eastAsia="Tinos" w:hAnsi="Tinos" w:cs="Tinos"/>
          <w:sz w:val="22"/>
          <w:szCs w:val="22"/>
        </w:rPr>
        <w:t>4.13.1. Полный комплект технической и эксплуатационной документации, подготовленной в соответствии с ГОСТ 2.601-2019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w:t>
      </w:r>
    </w:p>
    <w:p w:rsidR="001023E2" w:rsidRDefault="00B610A7">
      <w:pPr>
        <w:keepNext w:val="0"/>
        <w:tabs>
          <w:tab w:val="left" w:pos="567"/>
          <w:tab w:val="left" w:pos="709"/>
        </w:tabs>
        <w:spacing w:line="17" w:lineRule="atLeast"/>
        <w:ind w:firstLine="0"/>
        <w:rPr>
          <w:rFonts w:ascii="Tinos" w:hAnsi="Tinos" w:cs="Tinos"/>
          <w:sz w:val="22"/>
          <w:szCs w:val="22"/>
        </w:rPr>
      </w:pPr>
      <w:r>
        <w:rPr>
          <w:rFonts w:ascii="Tinos" w:eastAsia="Tinos" w:hAnsi="Tinos" w:cs="Tinos"/>
          <w:sz w:val="22"/>
          <w:szCs w:val="22"/>
        </w:rPr>
        <w:t>4.13.2. Сертификаты соответствия и протоколы сертификационных испытаний, подтверждающие заявленные характеристики;</w:t>
      </w:r>
    </w:p>
    <w:p w:rsidR="001023E2" w:rsidRDefault="00B610A7">
      <w:pPr>
        <w:keepNext w:val="0"/>
        <w:tabs>
          <w:tab w:val="left" w:pos="709"/>
        </w:tabs>
        <w:spacing w:line="17" w:lineRule="atLeast"/>
        <w:ind w:firstLine="0"/>
        <w:rPr>
          <w:rFonts w:ascii="Tinos" w:hAnsi="Tinos" w:cs="Tinos"/>
          <w:sz w:val="22"/>
          <w:szCs w:val="22"/>
        </w:rPr>
      </w:pPr>
      <w:r>
        <w:rPr>
          <w:rFonts w:ascii="Tinos" w:eastAsia="Tinos" w:hAnsi="Tinos" w:cs="Tinos"/>
          <w:sz w:val="22"/>
          <w:szCs w:val="22"/>
        </w:rPr>
        <w:t>4.13.2.  Гарантийные свидетельства;</w:t>
      </w:r>
    </w:p>
    <w:p w:rsidR="001023E2" w:rsidRDefault="00B610A7">
      <w:pPr>
        <w:keepNext w:val="0"/>
        <w:tabs>
          <w:tab w:val="left" w:pos="567"/>
          <w:tab w:val="left" w:pos="709"/>
        </w:tabs>
        <w:spacing w:line="17" w:lineRule="atLeast"/>
        <w:ind w:firstLine="0"/>
        <w:rPr>
          <w:rFonts w:ascii="Tinos" w:hAnsi="Tinos" w:cs="Tinos"/>
          <w:sz w:val="22"/>
          <w:szCs w:val="22"/>
        </w:rPr>
      </w:pPr>
      <w:r>
        <w:rPr>
          <w:rFonts w:ascii="Tinos" w:eastAsia="Tinos" w:hAnsi="Tinos" w:cs="Tinos"/>
          <w:sz w:val="22"/>
          <w:szCs w:val="22"/>
        </w:rPr>
        <w:t>4.13.3. Сертификат о происхождении в случае поставки Товара, произведенного за пределами Российской Федерации;</w:t>
      </w:r>
    </w:p>
    <w:p w:rsidR="001023E2" w:rsidRDefault="00B610A7">
      <w:pPr>
        <w:keepNext w:val="0"/>
        <w:tabs>
          <w:tab w:val="left" w:pos="567"/>
          <w:tab w:val="left" w:pos="709"/>
        </w:tabs>
        <w:spacing w:line="17" w:lineRule="atLeast"/>
        <w:ind w:firstLine="0"/>
        <w:rPr>
          <w:rFonts w:ascii="Tinos" w:hAnsi="Tinos" w:cs="Tinos"/>
          <w:spacing w:val="-4"/>
          <w:sz w:val="22"/>
          <w:szCs w:val="22"/>
        </w:rPr>
      </w:pPr>
      <w:r>
        <w:rPr>
          <w:rFonts w:ascii="Tinos" w:eastAsia="Tinos" w:hAnsi="Tinos" w:cs="Tinos"/>
          <w:sz w:val="22"/>
          <w:szCs w:val="22"/>
        </w:rPr>
        <w:t xml:space="preserve">4.13.4.  </w:t>
      </w:r>
      <w:r>
        <w:rPr>
          <w:rFonts w:ascii="Tinos" w:eastAsia="Tinos" w:hAnsi="Tinos" w:cs="Tinos"/>
          <w:bCs/>
          <w:spacing w:val="-4"/>
          <w:sz w:val="22"/>
          <w:szCs w:val="22"/>
        </w:rPr>
        <w:t>Документ, подтверждающий страну происхождения Товара.</w:t>
      </w:r>
    </w:p>
    <w:p w:rsidR="001023E2" w:rsidRDefault="00B610A7">
      <w:pPr>
        <w:keepNext w:val="0"/>
        <w:tabs>
          <w:tab w:val="left" w:pos="1134"/>
        </w:tabs>
        <w:spacing w:line="17" w:lineRule="atLeast"/>
        <w:ind w:firstLine="0"/>
        <w:rPr>
          <w:rFonts w:ascii="Tinos" w:hAnsi="Tinos" w:cs="Tinos"/>
          <w:sz w:val="22"/>
          <w:szCs w:val="22"/>
        </w:rPr>
      </w:pPr>
      <w:r>
        <w:rPr>
          <w:rFonts w:ascii="Tinos" w:eastAsia="Tinos" w:hAnsi="Tinos" w:cs="Tinos"/>
          <w:sz w:val="22"/>
          <w:szCs w:val="22"/>
        </w:rPr>
        <w:t>4.14. 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1023E2" w:rsidRDefault="00B610A7">
      <w:pPr>
        <w:keepNext w:val="0"/>
        <w:tabs>
          <w:tab w:val="left" w:pos="34"/>
        </w:tabs>
        <w:spacing w:line="17" w:lineRule="atLeast"/>
        <w:ind w:firstLine="0"/>
        <w:rPr>
          <w:rFonts w:ascii="Tinos" w:hAnsi="Tinos" w:cs="Tinos"/>
          <w:sz w:val="22"/>
          <w:szCs w:val="22"/>
        </w:rPr>
      </w:pPr>
      <w:r>
        <w:rPr>
          <w:rFonts w:ascii="Tinos" w:eastAsia="Tinos" w:hAnsi="Tinos" w:cs="Tinos"/>
          <w:sz w:val="22"/>
          <w:szCs w:val="22"/>
        </w:rPr>
        <w:tab/>
        <w:t xml:space="preserve">4.15. Подтверждением факта приемки-передачи (отгрузки) Товара является товарная накладная (товарно-транспортная накладная) или универсальный передаточный документ (УПД). </w:t>
      </w:r>
    </w:p>
    <w:p w:rsidR="001023E2" w:rsidRDefault="00B610A7">
      <w:pPr>
        <w:keepNext w:val="0"/>
        <w:tabs>
          <w:tab w:val="left" w:pos="1134"/>
        </w:tabs>
        <w:spacing w:line="17" w:lineRule="atLeast"/>
        <w:ind w:firstLine="0"/>
        <w:rPr>
          <w:rFonts w:ascii="Tinos" w:hAnsi="Tinos" w:cs="Tinos"/>
          <w:sz w:val="22"/>
          <w:szCs w:val="22"/>
        </w:rPr>
      </w:pPr>
      <w:r>
        <w:rPr>
          <w:rFonts w:ascii="Tinos" w:eastAsia="Tinos" w:hAnsi="Tinos" w:cs="Tinos"/>
          <w:sz w:val="22"/>
          <w:szCs w:val="22"/>
        </w:rPr>
        <w:t>Факт доставки Товара Покупателю подтверждается транспортной накладной отправителя (товарно-транспортной накладной, грузовой авианакладной при поставке воздушным транспортом, транспортной железнодорожной накладной, морской накладной при доставке водным транспортом) или УПД.</w:t>
      </w:r>
    </w:p>
    <w:p w:rsidR="001023E2" w:rsidRDefault="00B610A7">
      <w:pPr>
        <w:keepNext w:val="0"/>
        <w:tabs>
          <w:tab w:val="left" w:pos="1134"/>
        </w:tabs>
        <w:spacing w:line="17" w:lineRule="atLeast"/>
        <w:ind w:firstLine="0"/>
        <w:rPr>
          <w:rFonts w:ascii="Tinos" w:hAnsi="Tinos" w:cs="Tinos"/>
          <w:sz w:val="22"/>
          <w:szCs w:val="22"/>
        </w:rPr>
      </w:pPr>
      <w:r>
        <w:rPr>
          <w:rFonts w:ascii="Tinos" w:eastAsia="Tinos" w:hAnsi="Tinos" w:cs="Tinos"/>
          <w:sz w:val="22"/>
          <w:szCs w:val="22"/>
        </w:rPr>
        <w:t>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1023E2" w:rsidRDefault="00B610A7">
      <w:pPr>
        <w:keepNext w:val="0"/>
        <w:tabs>
          <w:tab w:val="left" w:pos="567"/>
          <w:tab w:val="left" w:pos="1134"/>
        </w:tabs>
        <w:spacing w:line="17" w:lineRule="atLeast"/>
        <w:ind w:firstLine="0"/>
        <w:rPr>
          <w:rFonts w:ascii="Tinos" w:hAnsi="Tinos" w:cs="Tinos"/>
          <w:sz w:val="22"/>
          <w:szCs w:val="22"/>
        </w:rPr>
      </w:pPr>
      <w:r>
        <w:rPr>
          <w:rFonts w:ascii="Tinos" w:eastAsia="Tinos" w:hAnsi="Tinos" w:cs="Tinos"/>
          <w:sz w:val="22"/>
          <w:szCs w:val="22"/>
        </w:rPr>
        <w:t>4.16. 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r>
        <w:rPr>
          <w:rFonts w:ascii="Tinos" w:eastAsia="Tinos" w:hAnsi="Tinos" w:cs="Tinos"/>
          <w:color w:val="000000"/>
          <w:sz w:val="22"/>
          <w:szCs w:val="22"/>
        </w:rPr>
        <w:t>.</w:t>
      </w:r>
    </w:p>
    <w:p w:rsidR="001023E2" w:rsidRDefault="00B610A7">
      <w:pPr>
        <w:keepNext w:val="0"/>
        <w:spacing w:line="17" w:lineRule="atLeast"/>
        <w:ind w:firstLine="0"/>
        <w:jc w:val="center"/>
        <w:rPr>
          <w:rFonts w:ascii="Tinos" w:hAnsi="Tinos" w:cs="Tinos"/>
          <w:b/>
          <w:bCs/>
          <w:sz w:val="22"/>
          <w:szCs w:val="22"/>
        </w:rPr>
      </w:pPr>
      <w:r>
        <w:rPr>
          <w:rFonts w:ascii="Tinos" w:eastAsia="Tinos" w:hAnsi="Tinos" w:cs="Tinos"/>
          <w:b/>
          <w:bCs/>
          <w:sz w:val="22"/>
          <w:szCs w:val="22"/>
        </w:rPr>
        <w:t>5. Приемка Товара</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 xml:space="preserve">5.1. Вся поставляемая Продукция проходит входной контроль, осуществляемый представителями общества АО «Россети Сибирь Тываэнерго» при получении оборудования на склад. </w:t>
      </w:r>
    </w:p>
    <w:p w:rsidR="001023E2" w:rsidRDefault="00B610A7">
      <w:pPr>
        <w:shd w:val="clear" w:color="auto" w:fill="FFFFFF"/>
        <w:spacing w:line="17" w:lineRule="atLeast"/>
        <w:ind w:firstLine="0"/>
        <w:rPr>
          <w:rFonts w:ascii="Tinos" w:hAnsi="Tinos" w:cs="Tinos"/>
          <w:sz w:val="22"/>
          <w:szCs w:val="22"/>
        </w:rPr>
      </w:pPr>
      <w:r>
        <w:rPr>
          <w:rFonts w:ascii="Tinos" w:eastAsia="Tinos" w:hAnsi="Tinos" w:cs="Tinos"/>
          <w:sz w:val="22"/>
          <w:szCs w:val="22"/>
        </w:rPr>
        <w:t>5.2. Приемка Продукции по качеству производится в соответствии законодательством Российской Федерации (ст.513 ГК РФ) и условиям Договора.</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Приемка Продукции по количеству производится в соответствии законодательством Российской Федерации (ст.513 ГК РФ) и условиям Договора.</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 xml:space="preserve">5.3. Приемка Товара производится в течение 3 (трех) рабочих дней с момента фактического поступления Товара на склад Покупателя. </w:t>
      </w:r>
    </w:p>
    <w:p w:rsidR="001023E2" w:rsidRDefault="00B610A7">
      <w:pPr>
        <w:shd w:val="clear" w:color="auto" w:fill="FFFFFF"/>
        <w:spacing w:line="17" w:lineRule="atLeast"/>
        <w:ind w:firstLine="0"/>
        <w:rPr>
          <w:rFonts w:ascii="Tinos" w:hAnsi="Tinos" w:cs="Tinos"/>
          <w:sz w:val="22"/>
          <w:szCs w:val="22"/>
        </w:rPr>
      </w:pPr>
      <w:r>
        <w:rPr>
          <w:rFonts w:ascii="Tinos" w:eastAsia="Tinos" w:hAnsi="Tinos" w:cs="Tinos"/>
          <w:sz w:val="22"/>
          <w:szCs w:val="22"/>
        </w:rPr>
        <w:t xml:space="preserve">5.4. При приемке Продукции осуществляется: </w:t>
      </w:r>
    </w:p>
    <w:p w:rsidR="001023E2" w:rsidRDefault="00B610A7">
      <w:pPr>
        <w:numPr>
          <w:ilvl w:val="0"/>
          <w:numId w:val="24"/>
        </w:numPr>
        <w:shd w:val="clear" w:color="auto" w:fill="FFFFFF"/>
        <w:tabs>
          <w:tab w:val="left" w:pos="283"/>
          <w:tab w:val="left" w:pos="8789"/>
        </w:tabs>
        <w:spacing w:line="17" w:lineRule="atLeast"/>
        <w:ind w:left="0" w:firstLine="0"/>
        <w:rPr>
          <w:rFonts w:ascii="Tinos" w:hAnsi="Tinos" w:cs="Tinos"/>
          <w:sz w:val="22"/>
          <w:szCs w:val="22"/>
        </w:rPr>
      </w:pPr>
      <w:r>
        <w:rPr>
          <w:rFonts w:ascii="Tinos" w:eastAsia="Tinos" w:hAnsi="Tinos" w:cs="Tinos"/>
          <w:sz w:val="22"/>
          <w:szCs w:val="22"/>
        </w:rPr>
        <w:t xml:space="preserve">внешний осмотр тары и упаковки; </w:t>
      </w:r>
    </w:p>
    <w:p w:rsidR="001023E2" w:rsidRDefault="00B610A7">
      <w:pPr>
        <w:numPr>
          <w:ilvl w:val="0"/>
          <w:numId w:val="24"/>
        </w:numPr>
        <w:shd w:val="clear" w:color="auto" w:fill="FFFFFF"/>
        <w:tabs>
          <w:tab w:val="left" w:pos="283"/>
          <w:tab w:val="left" w:pos="8789"/>
        </w:tabs>
        <w:spacing w:line="17" w:lineRule="atLeast"/>
        <w:ind w:left="0" w:firstLine="0"/>
        <w:rPr>
          <w:rFonts w:ascii="Tinos" w:hAnsi="Tinos" w:cs="Tinos"/>
          <w:sz w:val="22"/>
          <w:szCs w:val="22"/>
        </w:rPr>
      </w:pPr>
      <w:r>
        <w:rPr>
          <w:rFonts w:ascii="Tinos" w:eastAsia="Tinos" w:hAnsi="Tinos" w:cs="Tinos"/>
          <w:sz w:val="22"/>
          <w:szCs w:val="22"/>
        </w:rPr>
        <w:t xml:space="preserve">проверка соответствия количества отгруженных и поступивших поставочных мест; </w:t>
      </w:r>
    </w:p>
    <w:p w:rsidR="001023E2" w:rsidRDefault="00B610A7">
      <w:pPr>
        <w:numPr>
          <w:ilvl w:val="0"/>
          <w:numId w:val="24"/>
        </w:numPr>
        <w:shd w:val="clear" w:color="auto" w:fill="FFFFFF"/>
        <w:tabs>
          <w:tab w:val="left" w:pos="283"/>
          <w:tab w:val="left" w:pos="8789"/>
        </w:tabs>
        <w:spacing w:line="17" w:lineRule="atLeast"/>
        <w:ind w:left="0" w:firstLine="0"/>
        <w:rPr>
          <w:rFonts w:ascii="Tinos" w:hAnsi="Tinos" w:cs="Tinos"/>
          <w:sz w:val="22"/>
          <w:szCs w:val="22"/>
        </w:rPr>
      </w:pPr>
      <w:r>
        <w:rPr>
          <w:rFonts w:ascii="Tinos" w:eastAsia="Tinos" w:hAnsi="Tinos" w:cs="Tinos"/>
          <w:sz w:val="22"/>
          <w:szCs w:val="22"/>
        </w:rPr>
        <w:t xml:space="preserve">проверка соответствия содержимого упаковочным листам и характеристикам, указанным в товаросопроводительной документации; </w:t>
      </w:r>
      <w:r>
        <w:rPr>
          <w:rFonts w:ascii="Tinos" w:eastAsia="Tinos" w:hAnsi="Tinos" w:cs="Tinos"/>
          <w:b/>
          <w:bCs/>
          <w:sz w:val="22"/>
          <w:szCs w:val="22"/>
        </w:rPr>
        <w:t> </w:t>
      </w:r>
      <w:r>
        <w:rPr>
          <w:rFonts w:ascii="Tinos" w:eastAsia="Tinos" w:hAnsi="Tinos" w:cs="Tinos"/>
          <w:sz w:val="22"/>
          <w:szCs w:val="22"/>
        </w:rPr>
        <w:t xml:space="preserve"> </w:t>
      </w:r>
    </w:p>
    <w:p w:rsidR="001023E2" w:rsidRDefault="00B610A7">
      <w:pPr>
        <w:numPr>
          <w:ilvl w:val="0"/>
          <w:numId w:val="24"/>
        </w:numPr>
        <w:tabs>
          <w:tab w:val="left" w:pos="283"/>
          <w:tab w:val="left" w:pos="8789"/>
        </w:tabs>
        <w:spacing w:line="17" w:lineRule="atLeast"/>
        <w:ind w:left="0" w:firstLine="0"/>
        <w:rPr>
          <w:rFonts w:ascii="Tinos" w:hAnsi="Tinos" w:cs="Tinos"/>
          <w:sz w:val="22"/>
          <w:szCs w:val="22"/>
        </w:rPr>
      </w:pPr>
      <w:r>
        <w:rPr>
          <w:rFonts w:ascii="Tinos" w:eastAsia="Tinos" w:hAnsi="Tinos" w:cs="Tinos"/>
          <w:sz w:val="22"/>
          <w:szCs w:val="22"/>
        </w:rPr>
        <w:t>проведение оценки соответствия Продукции для обеспечения функционирования объектов электросетевого комплекса, предъявляемой на контроль, установленным требованиям;</w:t>
      </w:r>
    </w:p>
    <w:p w:rsidR="001023E2" w:rsidRDefault="00B610A7">
      <w:pPr>
        <w:numPr>
          <w:ilvl w:val="0"/>
          <w:numId w:val="24"/>
        </w:numPr>
        <w:tabs>
          <w:tab w:val="left" w:pos="283"/>
          <w:tab w:val="left" w:pos="8789"/>
        </w:tabs>
        <w:spacing w:line="17" w:lineRule="atLeast"/>
        <w:ind w:left="0" w:firstLine="0"/>
        <w:rPr>
          <w:rFonts w:ascii="Tinos" w:hAnsi="Tinos" w:cs="Tinos"/>
          <w:sz w:val="22"/>
          <w:szCs w:val="22"/>
        </w:rPr>
      </w:pPr>
      <w:r>
        <w:rPr>
          <w:rFonts w:ascii="Tinos" w:eastAsia="Tinos" w:hAnsi="Tinos" w:cs="Tinos"/>
          <w:sz w:val="22"/>
          <w:szCs w:val="22"/>
        </w:rPr>
        <w:t>проверка наличия и содержания сопроводительной документации Поставщиков, удостоверяющей качество и комплектность поставленной ими Продукции;</w:t>
      </w:r>
    </w:p>
    <w:p w:rsidR="001023E2" w:rsidRDefault="00B610A7">
      <w:pPr>
        <w:numPr>
          <w:ilvl w:val="0"/>
          <w:numId w:val="24"/>
        </w:numPr>
        <w:tabs>
          <w:tab w:val="left" w:pos="283"/>
          <w:tab w:val="left" w:pos="8789"/>
        </w:tabs>
        <w:spacing w:line="17" w:lineRule="atLeast"/>
        <w:ind w:left="0" w:firstLine="0"/>
        <w:rPr>
          <w:rFonts w:ascii="Tinos" w:hAnsi="Tinos" w:cs="Tinos"/>
          <w:sz w:val="22"/>
          <w:szCs w:val="22"/>
        </w:rPr>
      </w:pPr>
      <w:r>
        <w:rPr>
          <w:rFonts w:ascii="Tinos" w:eastAsia="Tinos" w:hAnsi="Tinos" w:cs="Tinos"/>
          <w:sz w:val="22"/>
          <w:szCs w:val="22"/>
        </w:rPr>
        <w:t>контроль соответствия качества и комплектности материалов требованиям проектной, конструкторской документации и договоров на поставку.</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В случае выявления дефектов, Поставщик обязан за свой счет заменить поставленную Продукцию.</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lastRenderedPageBreak/>
        <w:t>Результаты приемки оформляются актом входного контроля по форме, утвержденной Покупателем.</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5.5. 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5.6. В случаях, когда повреждения упаковки или недостача Товара, или отдельных его частей не могла быть обнаружена при общем обычном осмотре, Покупатель вправе заявлять претензии по количеству и сохранности Товара в течение 2 (двух) недель с даты составления акта приемки Продукции. В этом случае Поставщик обязан устранить выявленные нарушения в сроки, указанные в п. 5.8. настоящего Договора.</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5.7. Покупатель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Покупатель вправе после приемки Товара по количеству в течение 60 (шестидесяти)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5.8. настоящего Договора.</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5.8.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Покупателя и в согласованный с ним срок, но не позднее 30 (тридцати) календарных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w:t>
      </w:r>
    </w:p>
    <w:p w:rsidR="001023E2" w:rsidRDefault="00B610A7">
      <w:pPr>
        <w:keepNext w:val="0"/>
        <w:tabs>
          <w:tab w:val="left" w:pos="567"/>
        </w:tabs>
        <w:spacing w:line="17" w:lineRule="atLeast"/>
        <w:ind w:firstLine="0"/>
        <w:rPr>
          <w:rFonts w:ascii="Tinos" w:hAnsi="Tinos" w:cs="Tinos"/>
          <w:sz w:val="22"/>
          <w:szCs w:val="22"/>
        </w:rPr>
      </w:pPr>
      <w:r>
        <w:rPr>
          <w:rFonts w:ascii="Tinos" w:eastAsia="Tinos" w:hAnsi="Tinos" w:cs="Tinos"/>
          <w:sz w:val="22"/>
          <w:szCs w:val="22"/>
        </w:rPr>
        <w:t>5.9.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1023E2" w:rsidRDefault="00B610A7">
      <w:pPr>
        <w:keepNext w:val="0"/>
        <w:tabs>
          <w:tab w:val="left" w:pos="567"/>
        </w:tabs>
        <w:spacing w:line="17" w:lineRule="atLeast"/>
        <w:ind w:firstLine="0"/>
        <w:rPr>
          <w:rFonts w:ascii="Tinos" w:hAnsi="Tinos" w:cs="Tinos"/>
          <w:sz w:val="22"/>
          <w:szCs w:val="22"/>
        </w:rPr>
      </w:pPr>
      <w:r>
        <w:rPr>
          <w:rFonts w:ascii="Tinos" w:eastAsia="Tinos" w:hAnsi="Tinos" w:cs="Tinos"/>
          <w:sz w:val="22"/>
          <w:szCs w:val="22"/>
        </w:rPr>
        <w:t>5.10. Право собственности на Товар переходит к Покупателю после фактической передачи Товара Покупателю по товарной накладной или УПД.</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После передачи Товара Покупателю, риск случайной гибели или случайного повреждения Товара переходит к Покупателю.</w:t>
      </w:r>
    </w:p>
    <w:p w:rsidR="001023E2" w:rsidRDefault="00B610A7">
      <w:pPr>
        <w:keepNext w:val="0"/>
        <w:spacing w:line="17" w:lineRule="atLeast"/>
        <w:ind w:firstLine="0"/>
        <w:jc w:val="center"/>
        <w:rPr>
          <w:rFonts w:ascii="Tinos" w:hAnsi="Tinos" w:cs="Tinos"/>
          <w:b/>
          <w:bCs/>
          <w:sz w:val="22"/>
          <w:szCs w:val="22"/>
        </w:rPr>
      </w:pPr>
      <w:r>
        <w:rPr>
          <w:rFonts w:ascii="Tinos" w:eastAsia="Tinos" w:hAnsi="Tinos" w:cs="Tinos"/>
          <w:b/>
          <w:sz w:val="22"/>
          <w:szCs w:val="22"/>
        </w:rPr>
        <w:t>6. Гарантии</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 xml:space="preserve">6.1. Поставщик гарантирует, что поставляемая Продукция полностью исправна, экологически безопасна и по своему качеству соответствует действующим ГОСТам и ТУ, согласованным Сторонами в Спецификации (Приложение № 1) и технических характеристиках и требованиях (Приложение № 4) к настоящему Договору. </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 xml:space="preserve">Поставщик гарантирует, что Продукция, поставляемая по настоящему Договору, представляет собой новые, неиспользованные, новейшие либо серийные модели, отражающие все последние модификации дизайна и материалов, изготовлена в год поставки или предшествующий ему, ранее не использована и не подвержена ремонту или восстановлению. </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Поставщик гарантирует соответствие качества Товара, применяемых материалов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Pr>
          <w:rFonts w:ascii="Tinos" w:eastAsia="Tinos" w:hAnsi="Tinos" w:cs="Tinos"/>
          <w:sz w:val="22"/>
          <w:szCs w:val="22"/>
        </w:rPr>
        <w:tab/>
        <w:t xml:space="preserve"> </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6.2. Покупатель обязан оперативно уведомить Поставщика в письменной форме обо всех претензиях, связанных с невыполнением требований п. 6.1 настоящего Договора. После получения подобного уведомления Поставщик должен в течение 30 (тридцати)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6.3. Если Поставщик, получив уведомление, не исправит дефект(ы) в сроки, указанные в п. 6.2 настоящего Договора, Покупатель может применить санкции, указанные в пункте 8.3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1023E2" w:rsidRDefault="00B610A7">
      <w:pPr>
        <w:keepNext w:val="0"/>
        <w:spacing w:line="17" w:lineRule="atLeast"/>
        <w:ind w:right="40" w:firstLine="0"/>
        <w:rPr>
          <w:rFonts w:ascii="Tinos" w:hAnsi="Tinos" w:cs="Tinos"/>
          <w:sz w:val="22"/>
          <w:szCs w:val="22"/>
        </w:rPr>
      </w:pPr>
      <w:r>
        <w:rPr>
          <w:rFonts w:ascii="Tinos" w:eastAsia="Tinos" w:hAnsi="Tinos" w:cs="Tinos"/>
          <w:sz w:val="22"/>
          <w:szCs w:val="22"/>
        </w:rPr>
        <w:t xml:space="preserve">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1023E2" w:rsidRDefault="00B610A7">
      <w:pPr>
        <w:keepNext w:val="0"/>
        <w:numPr>
          <w:ilvl w:val="0"/>
          <w:numId w:val="25"/>
        </w:numPr>
        <w:tabs>
          <w:tab w:val="left" w:pos="283"/>
        </w:tabs>
        <w:spacing w:line="17" w:lineRule="atLeast"/>
        <w:ind w:left="0" w:right="40" w:firstLine="0"/>
        <w:rPr>
          <w:rFonts w:ascii="Tinos" w:hAnsi="Tinos" w:cs="Tinos"/>
          <w:sz w:val="22"/>
          <w:szCs w:val="22"/>
        </w:rPr>
      </w:pPr>
      <w:r>
        <w:rPr>
          <w:rFonts w:ascii="Tinos" w:eastAsia="Tinos" w:hAnsi="Tinos" w:cs="Tinos"/>
          <w:sz w:val="22"/>
          <w:szCs w:val="22"/>
        </w:rPr>
        <w:t>отказаться от исполнения Договора и потребовать возврата уплаченной за Товар денежной суммы;</w:t>
      </w:r>
    </w:p>
    <w:p w:rsidR="001023E2" w:rsidRDefault="00B610A7">
      <w:pPr>
        <w:keepNext w:val="0"/>
        <w:numPr>
          <w:ilvl w:val="0"/>
          <w:numId w:val="25"/>
        </w:numPr>
        <w:tabs>
          <w:tab w:val="left" w:pos="283"/>
        </w:tabs>
        <w:spacing w:line="17" w:lineRule="atLeast"/>
        <w:ind w:left="0" w:right="40" w:firstLine="0"/>
        <w:rPr>
          <w:rFonts w:ascii="Tinos" w:hAnsi="Tinos" w:cs="Tinos"/>
          <w:sz w:val="22"/>
          <w:szCs w:val="22"/>
        </w:rPr>
      </w:pPr>
      <w:r>
        <w:rPr>
          <w:rFonts w:ascii="Tinos" w:eastAsia="Tinos" w:hAnsi="Tinos" w:cs="Tinos"/>
          <w:sz w:val="22"/>
          <w:szCs w:val="22"/>
        </w:rPr>
        <w:lastRenderedPageBreak/>
        <w:t>потребовать замены Товара ненадлежащего качества Товаром, соответствующим Договору.</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 xml:space="preserve">6.4. Срок гарантии на поставляемые материалы и оборудование должен быть не менее 12 (двенадцати) месяцев. Время начала исчисления гарантийного срока – с момента ввода оборудования и материалов в эксплуатацию. Поставщик должен за свой счет и сроки, согласованные с Покупателем, устранять любые дефекты в поставляемом оборудовании, материалах, выявленные в течение гарантийного срока. </w:t>
      </w:r>
    </w:p>
    <w:p w:rsidR="001023E2" w:rsidRDefault="00B610A7">
      <w:pPr>
        <w:keepNext w:val="0"/>
        <w:spacing w:line="17" w:lineRule="atLeast"/>
        <w:ind w:firstLine="0"/>
        <w:rPr>
          <w:rFonts w:ascii="Tinos" w:hAnsi="Tinos" w:cs="Tinos"/>
          <w:sz w:val="22"/>
          <w:szCs w:val="22"/>
        </w:rPr>
      </w:pPr>
      <w:r>
        <w:rPr>
          <w:rFonts w:ascii="Tinos" w:eastAsia="Tinos" w:hAnsi="Tinos" w:cs="Tinos"/>
          <w:bCs/>
          <w:sz w:val="22"/>
          <w:szCs w:val="22"/>
        </w:rPr>
        <w:t xml:space="preserve">В случае выхода из строя оборудования и материалов,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5 (пяти) дней со дня получения письменного извещения Покупателя. Гарантийный срок в этом случае продлевается соответственно на период устранения дефектов. </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 xml:space="preserve">6.5. Поставщик обязуется выполнять гарантийный ремонт товара за свой счет в течение 10 (десяти) дней. Гарантийный срок исчисляется со дня подписания акта приемки-передачи Товара </w:t>
      </w:r>
      <w:r>
        <w:rPr>
          <w:rFonts w:ascii="Tinos" w:eastAsia="Tinos" w:hAnsi="Tinos" w:cs="Tinos"/>
          <w:iCs/>
          <w:sz w:val="22"/>
          <w:szCs w:val="22"/>
        </w:rPr>
        <w:t>либо акта приемки выполненных работ.</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 xml:space="preserve">6.6.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п. 6.4. Договора, и применяемого на тех же условиях. Эта мера не распространяется на остающиеся части Товара, в отношении которого гарантийный срок будет продлен на время, в течение которого Товар не использовался из-за обнаруженных в нем недостатков. </w:t>
      </w:r>
    </w:p>
    <w:p w:rsidR="001023E2" w:rsidRDefault="00B610A7">
      <w:pPr>
        <w:keepNext w:val="0"/>
        <w:spacing w:line="17" w:lineRule="atLeast"/>
        <w:ind w:firstLine="0"/>
        <w:jc w:val="center"/>
        <w:rPr>
          <w:rFonts w:ascii="Tinos" w:hAnsi="Tinos" w:cs="Tinos"/>
          <w:b/>
          <w:bCs/>
          <w:sz w:val="22"/>
          <w:szCs w:val="22"/>
        </w:rPr>
      </w:pPr>
      <w:r>
        <w:rPr>
          <w:rFonts w:ascii="Tinos" w:eastAsia="Tinos" w:hAnsi="Tinos" w:cs="Tinos"/>
          <w:b/>
          <w:sz w:val="22"/>
          <w:szCs w:val="22"/>
        </w:rPr>
        <w:t xml:space="preserve">7. </w:t>
      </w:r>
      <w:r>
        <w:rPr>
          <w:rFonts w:ascii="Tinos" w:eastAsia="Tinos" w:hAnsi="Tinos" w:cs="Tinos"/>
          <w:b/>
          <w:bCs/>
          <w:sz w:val="22"/>
          <w:szCs w:val="22"/>
        </w:rPr>
        <w:t>Порядок и условия платежей</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7.1. Оплата Товара будет производиться денежными средствами в рублях платежными поручениями.</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 xml:space="preserve">7.2. Продукция оплачивается Покупателем в течение 30 (тридцати) календарных дней (для МСП – в срок не более 7 (семи) рабочих дней) со дня получения Продукции Покупателем в полном объеме, указанном в Спецификации (Приложении № 1), по товарной накладной (товарно-транспортной накладной) либо универсальному передаточному документу (УПД). </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Покупатель вправе приостановить оплату, в случае невыполнения требований и/или непредставления документов, указанных в п. 4.13. настоящего Договора или несоответствия п. 7.4, 7.6 настоящего Договора.</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7.3. Датой оплаты считается дата списания денежных средств с банковского счета Покупателя.</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7.4. Поставщик обязан оформлять 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в соответствие с пунктом 4 статьи 9 Федерального закона от 06.12.2011 № 402-ФЗ «О бухгалтерском учете».</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 xml:space="preserve">7.5. </w:t>
      </w:r>
      <w:r>
        <w:rPr>
          <w:rFonts w:ascii="Tinos" w:eastAsia="Tinos" w:hAnsi="Tinos" w:cs="Tinos"/>
          <w:sz w:val="22"/>
          <w:szCs w:val="22"/>
          <w:lang w:eastAsia="en-US"/>
        </w:rPr>
        <w:t xml:space="preserve">Поставщик, </w:t>
      </w:r>
      <w:r>
        <w:rPr>
          <w:rFonts w:ascii="Tinos" w:eastAsia="Tinos" w:hAnsi="Tinos" w:cs="Tinos"/>
          <w:sz w:val="22"/>
          <w:szCs w:val="22"/>
        </w:rPr>
        <w:t>после полного выполнения Сторонами своих обязательств</w:t>
      </w:r>
      <w:r>
        <w:rPr>
          <w:rFonts w:ascii="Tinos" w:eastAsia="Tinos" w:hAnsi="Tinos" w:cs="Tinos"/>
          <w:sz w:val="22"/>
          <w:szCs w:val="22"/>
          <w:lang w:eastAsia="en-US"/>
        </w:rPr>
        <w:t>, направляет Покупателю акт сверки расчетов в двух экземплярах. Покупатель не позднее 10 (десяти) календарных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(десяти) дней с даты получения акта обязан подписать его и вернуть второй экземпляр Покупателю</w:t>
      </w:r>
      <w:r>
        <w:rPr>
          <w:rFonts w:ascii="Tinos" w:eastAsia="Tinos" w:hAnsi="Tinos" w:cs="Tinos"/>
          <w:sz w:val="22"/>
          <w:szCs w:val="22"/>
        </w:rPr>
        <w:t>.</w:t>
      </w:r>
    </w:p>
    <w:p w:rsidR="001023E2" w:rsidRDefault="00B610A7">
      <w:pPr>
        <w:keepNext w:val="0"/>
        <w:widowControl w:val="0"/>
        <w:spacing w:line="17" w:lineRule="atLeast"/>
        <w:ind w:firstLine="0"/>
        <w:rPr>
          <w:rFonts w:ascii="Tinos" w:hAnsi="Tinos" w:cs="Tinos"/>
          <w:sz w:val="22"/>
          <w:szCs w:val="22"/>
        </w:rPr>
      </w:pPr>
      <w:r>
        <w:rPr>
          <w:rFonts w:ascii="Tinos" w:eastAsia="Tinos" w:hAnsi="Tinos" w:cs="Tinos"/>
          <w:bCs/>
          <w:sz w:val="22"/>
          <w:szCs w:val="22"/>
        </w:rPr>
        <w:t xml:space="preserve">7.6. </w:t>
      </w:r>
      <w:r>
        <w:rPr>
          <w:rFonts w:ascii="Tinos" w:eastAsia="Tinos" w:hAnsi="Tinos" w:cs="Tinos"/>
          <w:sz w:val="22"/>
          <w:szCs w:val="22"/>
          <w:lang w:eastAsia="en-US"/>
        </w:rPr>
        <w:t xml:space="preserve">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полного окончания работ по Договору (в том числе отдельного этапа).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lang w:eastAsia="en-US"/>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1023E2" w:rsidRDefault="00B610A7">
      <w:pPr>
        <w:keepNext w:val="0"/>
        <w:spacing w:line="17" w:lineRule="atLeast"/>
        <w:ind w:firstLine="0"/>
        <w:rPr>
          <w:rFonts w:ascii="Tinos" w:hAnsi="Tinos" w:cs="Tinos"/>
          <w:bCs/>
          <w:sz w:val="22"/>
          <w:szCs w:val="22"/>
        </w:rPr>
      </w:pPr>
      <w:r>
        <w:rPr>
          <w:rFonts w:ascii="Tinos" w:eastAsia="Tinos" w:hAnsi="Tinos" w:cs="Tinos"/>
          <w:bCs/>
          <w:i/>
          <w:iCs/>
          <w:sz w:val="22"/>
          <w:szCs w:val="22"/>
        </w:rPr>
        <w:t>*В случае перехода на электронный документооборот, пункт 7.6. излагается в следующей редакции:</w:t>
      </w:r>
    </w:p>
    <w:p w:rsidR="001023E2" w:rsidRDefault="00B610A7">
      <w:pPr>
        <w:keepNext w:val="0"/>
        <w:spacing w:line="17" w:lineRule="atLeast"/>
        <w:ind w:firstLine="0"/>
        <w:rPr>
          <w:rFonts w:ascii="Tinos" w:hAnsi="Tinos" w:cs="Tinos"/>
          <w:bCs/>
          <w:sz w:val="22"/>
          <w:szCs w:val="22"/>
        </w:rPr>
      </w:pPr>
      <w:r>
        <w:rPr>
          <w:rFonts w:ascii="Tinos" w:eastAsia="Tinos" w:hAnsi="Tinos" w:cs="Tinos"/>
          <w:bCs/>
          <w:sz w:val="22"/>
          <w:szCs w:val="22"/>
        </w:rPr>
        <w:t xml:space="preserve">«Поставщик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w:t>
      </w:r>
      <w:r>
        <w:rPr>
          <w:rFonts w:ascii="Tinos" w:eastAsia="Tinos" w:hAnsi="Tinos" w:cs="Tinos"/>
          <w:bCs/>
          <w:sz w:val="22"/>
          <w:szCs w:val="22"/>
        </w:rPr>
        <w:lastRenderedPageBreak/>
        <w:t>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1023E2" w:rsidRDefault="00B610A7">
      <w:pPr>
        <w:keepNext w:val="0"/>
        <w:spacing w:line="17" w:lineRule="atLeast"/>
        <w:ind w:firstLine="0"/>
        <w:rPr>
          <w:rFonts w:ascii="Tinos" w:hAnsi="Tinos" w:cs="Tinos"/>
          <w:sz w:val="22"/>
          <w:szCs w:val="22"/>
        </w:rPr>
      </w:pPr>
      <w:r>
        <w:rPr>
          <w:rFonts w:ascii="Tinos" w:eastAsia="Tinos" w:hAnsi="Tinos" w:cs="Tinos"/>
          <w:bCs/>
          <w:sz w:val="22"/>
          <w:szCs w:val="22"/>
        </w:rPr>
        <w:t xml:space="preserve">7.7. </w:t>
      </w:r>
      <w:r>
        <w:rPr>
          <w:rFonts w:ascii="Tinos" w:eastAsia="Tinos" w:hAnsi="Tinos" w:cs="Tinos"/>
          <w:sz w:val="22"/>
          <w:szCs w:val="22"/>
        </w:rPr>
        <w:t xml:space="preserve">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 </w:t>
      </w:r>
    </w:p>
    <w:p w:rsidR="001023E2" w:rsidRDefault="00B610A7">
      <w:pPr>
        <w:keepNext w:val="0"/>
        <w:spacing w:line="17" w:lineRule="atLeast"/>
        <w:ind w:firstLine="0"/>
        <w:rPr>
          <w:rFonts w:ascii="Tinos" w:hAnsi="Tinos" w:cs="Tinos"/>
          <w:i/>
          <w:sz w:val="22"/>
          <w:szCs w:val="22"/>
        </w:rPr>
      </w:pPr>
      <w:r>
        <w:rPr>
          <w:rFonts w:ascii="Tinos" w:eastAsia="Tinos" w:hAnsi="Tinos" w:cs="Tinos"/>
          <w:i/>
          <w:sz w:val="20"/>
          <w:szCs w:val="20"/>
        </w:rPr>
        <w:t>*Данный пункт включается в условия договора, заключаемого с контрагентом, имеющим признаки аффилированности с Обществом.</w:t>
      </w:r>
    </w:p>
    <w:p w:rsidR="001023E2" w:rsidRDefault="00B610A7">
      <w:pPr>
        <w:keepNext w:val="0"/>
        <w:spacing w:line="17" w:lineRule="atLeast"/>
        <w:ind w:firstLine="0"/>
        <w:jc w:val="center"/>
        <w:rPr>
          <w:rFonts w:ascii="Tinos" w:hAnsi="Tinos" w:cs="Tinos"/>
          <w:b/>
          <w:bCs/>
          <w:sz w:val="22"/>
          <w:szCs w:val="22"/>
        </w:rPr>
      </w:pPr>
      <w:r>
        <w:rPr>
          <w:rFonts w:ascii="Tinos" w:eastAsia="Tinos" w:hAnsi="Tinos" w:cs="Tinos"/>
          <w:b/>
          <w:bCs/>
          <w:sz w:val="22"/>
          <w:szCs w:val="22"/>
        </w:rPr>
        <w:t>8. Ответственность сторон и обеспечение исполнения обязательств</w:t>
      </w:r>
    </w:p>
    <w:p w:rsidR="001023E2" w:rsidRDefault="00B610A7">
      <w:pPr>
        <w:keepNext w:val="0"/>
        <w:spacing w:line="17" w:lineRule="atLeast"/>
        <w:ind w:firstLine="0"/>
        <w:rPr>
          <w:rFonts w:ascii="Tinos" w:hAnsi="Tinos" w:cs="Tinos"/>
          <w:sz w:val="22"/>
          <w:szCs w:val="22"/>
          <w:highlight w:val="white"/>
        </w:rPr>
      </w:pPr>
      <w:r>
        <w:rPr>
          <w:rFonts w:ascii="Tinos" w:eastAsia="Tinos" w:hAnsi="Tinos" w:cs="Tinos"/>
          <w:sz w:val="22"/>
          <w:szCs w:val="22"/>
        </w:rPr>
        <w:t xml:space="preserve">8.1. Поставка Товара должна осуществляться Поставщиком в сроки, предусмотренные Спецификацией (Приложение № 1 к Договору). Если в период выполнения Договора возникнут обстоятельства, препятствующие своевременной поставке Товара, Поставщик должен незамедлительно направить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w:t>
      </w:r>
      <w:r>
        <w:rPr>
          <w:rFonts w:ascii="Tinos" w:eastAsia="Tinos" w:hAnsi="Tinos" w:cs="Tinos"/>
          <w:sz w:val="22"/>
          <w:szCs w:val="22"/>
          <w:highlight w:val="white"/>
        </w:rPr>
        <w:t>срока должно быть согласовано Сторонами путем оформления дополнительного соглашения к Договору.</w:t>
      </w:r>
    </w:p>
    <w:p w:rsidR="001023E2" w:rsidRDefault="00B610A7">
      <w:pPr>
        <w:keepNext w:val="0"/>
        <w:spacing w:line="17" w:lineRule="atLeast"/>
        <w:ind w:firstLine="0"/>
        <w:rPr>
          <w:rFonts w:ascii="Tinos" w:hAnsi="Tinos" w:cs="Tinos"/>
          <w:sz w:val="22"/>
          <w:szCs w:val="22"/>
          <w:highlight w:val="white"/>
        </w:rPr>
      </w:pPr>
      <w:r>
        <w:rPr>
          <w:rFonts w:ascii="Tinos" w:eastAsia="Tinos" w:hAnsi="Tinos" w:cs="Tinos"/>
          <w:sz w:val="22"/>
          <w:szCs w:val="22"/>
          <w:highlight w:val="white"/>
        </w:rPr>
        <w:t xml:space="preserve">8.2. </w:t>
      </w:r>
      <w:r>
        <w:rPr>
          <w:rFonts w:ascii="Tinos" w:eastAsia="Tinos" w:hAnsi="Tinos" w:cs="Tinos"/>
          <w:bCs/>
          <w:sz w:val="22"/>
          <w:szCs w:val="22"/>
          <w:highlight w:val="white"/>
        </w:rPr>
        <w:t>Поставщик обязан предоставить обеспечение исполнения обязательств по Договору (в т.ч. обеспечения возврата аванса, исполнения гарантийных обязательств)</w:t>
      </w:r>
      <w:r>
        <w:rPr>
          <w:rStyle w:val="af7"/>
          <w:rFonts w:ascii="Tinos" w:eastAsia="Tinos" w:hAnsi="Tinos" w:cs="Tinos"/>
          <w:sz w:val="22"/>
          <w:szCs w:val="22"/>
          <w:highlight w:val="white"/>
        </w:rPr>
        <w:footnoteReference w:id="1"/>
      </w:r>
      <w:r>
        <w:rPr>
          <w:rFonts w:ascii="Tinos" w:eastAsia="Tinos" w:hAnsi="Tinos" w:cs="Tinos"/>
          <w:sz w:val="22"/>
          <w:szCs w:val="22"/>
          <w:highlight w:val="white"/>
        </w:rPr>
        <w:t>.</w:t>
      </w:r>
    </w:p>
    <w:p w:rsidR="001023E2" w:rsidRDefault="00B610A7">
      <w:pPr>
        <w:keepNext w:val="0"/>
        <w:spacing w:line="17" w:lineRule="atLeast"/>
        <w:ind w:firstLine="0"/>
        <w:rPr>
          <w:rFonts w:ascii="Tinos" w:hAnsi="Tinos" w:cs="Tinos"/>
          <w:sz w:val="22"/>
          <w:szCs w:val="22"/>
          <w:highlight w:val="white"/>
        </w:rPr>
      </w:pPr>
      <w:r>
        <w:rPr>
          <w:rFonts w:ascii="Tinos" w:eastAsia="Tinos" w:hAnsi="Tinos" w:cs="Tinos"/>
          <w:sz w:val="22"/>
          <w:szCs w:val="22"/>
          <w:highlight w:val="white"/>
        </w:rPr>
        <w:t>8.3. За исключением случаев, предусмотренных п. 8.1 настоящего Договора (при принятии Покупателем решения об отсутствии необходимости в выплате неустойки) и Разделом 9 настоящего Договора, просрочка при исполнении Поставщиком своих обязательств возлагает на него ответственность по выплате неустойки в соответствии с п. 8.4 настоящего Договора.</w:t>
      </w:r>
    </w:p>
    <w:p w:rsidR="001023E2" w:rsidRDefault="00B610A7">
      <w:pPr>
        <w:keepNext w:val="0"/>
        <w:spacing w:line="17" w:lineRule="atLeast"/>
        <w:ind w:firstLine="0"/>
        <w:rPr>
          <w:rFonts w:ascii="Tinos" w:hAnsi="Tinos" w:cs="Tinos"/>
          <w:sz w:val="22"/>
          <w:szCs w:val="22"/>
          <w:highlight w:val="white"/>
        </w:rPr>
      </w:pPr>
      <w:r>
        <w:rPr>
          <w:rFonts w:ascii="Tinos" w:eastAsia="Tinos" w:hAnsi="Tinos" w:cs="Tinos"/>
          <w:sz w:val="22"/>
          <w:szCs w:val="22"/>
          <w:highlight w:val="white"/>
        </w:rPr>
        <w:t>8.4. Поставщик при нарушении договорных обязательств уплачивает Покупателю:</w:t>
      </w:r>
    </w:p>
    <w:p w:rsidR="001023E2" w:rsidRDefault="00B610A7">
      <w:pPr>
        <w:keepNext w:val="0"/>
        <w:numPr>
          <w:ilvl w:val="0"/>
          <w:numId w:val="26"/>
        </w:numPr>
        <w:tabs>
          <w:tab w:val="left" w:pos="283"/>
        </w:tabs>
        <w:spacing w:line="17" w:lineRule="atLeast"/>
        <w:ind w:left="0" w:firstLine="0"/>
        <w:rPr>
          <w:rFonts w:ascii="Tinos" w:hAnsi="Tinos" w:cs="Tinos"/>
          <w:sz w:val="22"/>
          <w:szCs w:val="22"/>
          <w:highlight w:val="white"/>
        </w:rPr>
      </w:pPr>
      <w:r>
        <w:rPr>
          <w:rFonts w:ascii="Tinos" w:eastAsia="Tinos" w:hAnsi="Tinos" w:cs="Tinos"/>
          <w:sz w:val="22"/>
          <w:szCs w:val="22"/>
          <w:highlight w:val="white"/>
        </w:rPr>
        <w:t>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просрочки и возмещает Покупателю причиненные убытки.</w:t>
      </w:r>
    </w:p>
    <w:p w:rsidR="001023E2" w:rsidRDefault="00B610A7">
      <w:pPr>
        <w:keepNext w:val="0"/>
        <w:numPr>
          <w:ilvl w:val="0"/>
          <w:numId w:val="26"/>
        </w:numPr>
        <w:tabs>
          <w:tab w:val="left" w:pos="283"/>
        </w:tabs>
        <w:spacing w:line="17" w:lineRule="atLeast"/>
        <w:ind w:left="0" w:firstLine="0"/>
        <w:rPr>
          <w:rFonts w:ascii="Tinos" w:hAnsi="Tinos" w:cs="Tinos"/>
          <w:sz w:val="22"/>
          <w:szCs w:val="22"/>
          <w:highlight w:val="white"/>
        </w:rPr>
      </w:pPr>
      <w:r>
        <w:rPr>
          <w:rFonts w:ascii="Tinos" w:eastAsia="Tinos" w:hAnsi="Tinos" w:cs="Tinos"/>
          <w:spacing w:val="-4"/>
          <w:sz w:val="22"/>
          <w:szCs w:val="22"/>
          <w:highlight w:val="white"/>
        </w:rPr>
        <w:t>За неисполнение и/или несвоевременное исполнение Поставщиком</w:t>
      </w:r>
      <w:r>
        <w:rPr>
          <w:rFonts w:ascii="Tinos" w:eastAsia="Tinos" w:hAnsi="Tinos" w:cs="Tinos"/>
          <w:sz w:val="22"/>
          <w:szCs w:val="22"/>
          <w:highlight w:val="white"/>
        </w:rPr>
        <w:t xml:space="preserve"> обязательств по предоставлению обеспечения, в том числе по продлению и/или замене независимых гарантий, восстановлению сумм обеспечительного платежа, предусмотренных Приложением № 5 к Договору, - неустойку в размере 0,01% от цены Договора за каждый день просрочки исполнения Поставщиком своих обязательств.</w:t>
      </w:r>
    </w:p>
    <w:p w:rsidR="001023E2" w:rsidRDefault="00B610A7">
      <w:pPr>
        <w:keepNext w:val="0"/>
        <w:numPr>
          <w:ilvl w:val="0"/>
          <w:numId w:val="26"/>
        </w:numPr>
        <w:tabs>
          <w:tab w:val="left" w:pos="283"/>
        </w:tabs>
        <w:spacing w:line="17" w:lineRule="atLeast"/>
        <w:ind w:left="0" w:firstLine="0"/>
        <w:rPr>
          <w:rFonts w:ascii="Tinos" w:hAnsi="Tinos" w:cs="Tinos"/>
          <w:sz w:val="22"/>
          <w:szCs w:val="22"/>
        </w:rPr>
      </w:pPr>
      <w:r>
        <w:rPr>
          <w:rFonts w:ascii="Tinos" w:eastAsia="Tinos" w:hAnsi="Tinos" w:cs="Tinos"/>
          <w:bCs/>
          <w:sz w:val="22"/>
          <w:szCs w:val="22"/>
          <w:highlight w:val="white"/>
        </w:rPr>
        <w:t xml:space="preserve">За непредставление/нарушение сроков представления документов, предусмотренных в пунктах 4.13.1 - 4.13.4 Договора, </w:t>
      </w:r>
      <w:r>
        <w:rPr>
          <w:rFonts w:ascii="Tinos" w:eastAsia="Tinos" w:hAnsi="Tinos" w:cs="Tinos"/>
          <w:sz w:val="22"/>
          <w:szCs w:val="22"/>
          <w:highlight w:val="white"/>
        </w:rPr>
        <w:t>Поставщик уплачивает</w:t>
      </w:r>
      <w:r>
        <w:rPr>
          <w:rFonts w:ascii="Tinos" w:eastAsia="Tinos" w:hAnsi="Tinos" w:cs="Tinos"/>
          <w:bCs/>
          <w:sz w:val="22"/>
          <w:szCs w:val="22"/>
          <w:highlight w:val="white"/>
        </w:rPr>
        <w:t xml:space="preserve"> неустойку в размере 0,05%</w:t>
      </w:r>
      <w:r>
        <w:rPr>
          <w:rFonts w:ascii="Tinos" w:eastAsia="Tinos" w:hAnsi="Tinos" w:cs="Tinos"/>
          <w:sz w:val="22"/>
          <w:szCs w:val="22"/>
          <w:highlight w:val="white"/>
        </w:rPr>
        <w:t xml:space="preserve"> </w:t>
      </w:r>
      <w:r>
        <w:rPr>
          <w:rFonts w:ascii="Tinos" w:eastAsia="Tinos" w:hAnsi="Tinos" w:cs="Tinos"/>
          <w:bCs/>
          <w:sz w:val="22"/>
          <w:szCs w:val="22"/>
          <w:highlight w:val="white"/>
        </w:rPr>
        <w:t>от стоимости Товара за каждый день просрочки выполнения Поставщиком своих обязател</w:t>
      </w:r>
      <w:r>
        <w:rPr>
          <w:rFonts w:ascii="Tinos" w:eastAsia="Tinos" w:hAnsi="Tinos" w:cs="Tinos"/>
          <w:bCs/>
          <w:sz w:val="22"/>
          <w:szCs w:val="22"/>
        </w:rPr>
        <w:t>ьств до фактического исполнения данного обязательства.</w:t>
      </w:r>
    </w:p>
    <w:p w:rsidR="001023E2" w:rsidRDefault="00B610A7">
      <w:pPr>
        <w:keepNext w:val="0"/>
        <w:numPr>
          <w:ilvl w:val="0"/>
          <w:numId w:val="26"/>
        </w:numPr>
        <w:tabs>
          <w:tab w:val="left" w:pos="283"/>
        </w:tabs>
        <w:spacing w:line="17" w:lineRule="atLeast"/>
        <w:ind w:left="0" w:firstLine="0"/>
        <w:rPr>
          <w:rFonts w:ascii="Tinos" w:hAnsi="Tinos" w:cs="Tinos"/>
          <w:sz w:val="22"/>
          <w:szCs w:val="22"/>
        </w:rPr>
      </w:pPr>
      <w:r>
        <w:rPr>
          <w:rFonts w:ascii="Tinos" w:eastAsia="Tinos" w:hAnsi="Tinos" w:cs="Tinos"/>
          <w:sz w:val="22"/>
          <w:szCs w:val="22"/>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 от цены настоящего Договора и возмещает Покупателю причиненные убытки.</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 xml:space="preserve">8.5. 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 </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Начисление неустойки осуществляется, начиная с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10 % от суммы просроченного платежа.</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 xml:space="preserve">8.6. Уплата пеней и штрафов производится в течение 20 (двадцати) рабочих дней со дня направления соответствующей претензии. </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 xml:space="preserve">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 </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Уплата неустоек не освобождает Стороны от исполнения своих обязательств по настоящему Договору.</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8.7. Поставщик обязан самостоятельно (без привлечения субпоставщиков / субподрядчиков) выполнить обязательства по Договору, общая стоимость которых должна составлять не менее 30% от цены Договора.</w:t>
      </w:r>
    </w:p>
    <w:p w:rsidR="001023E2" w:rsidRDefault="00B610A7">
      <w:pPr>
        <w:keepNext w:val="0"/>
        <w:spacing w:line="17" w:lineRule="atLeast"/>
        <w:ind w:firstLine="0"/>
        <w:rPr>
          <w:rFonts w:ascii="Tinos" w:hAnsi="Tinos" w:cs="Tinos"/>
          <w:bCs/>
          <w:sz w:val="22"/>
          <w:szCs w:val="22"/>
        </w:rPr>
      </w:pPr>
      <w:r>
        <w:rPr>
          <w:rFonts w:ascii="Tinos" w:eastAsia="Tinos" w:hAnsi="Tinos" w:cs="Tinos"/>
          <w:sz w:val="22"/>
          <w:szCs w:val="22"/>
        </w:rPr>
        <w:t xml:space="preserve">8.8. </w:t>
      </w:r>
      <w:r>
        <w:rPr>
          <w:rFonts w:ascii="Tinos" w:eastAsia="Tinos" w:hAnsi="Tinos" w:cs="Tinos"/>
          <w:bCs/>
          <w:sz w:val="22"/>
          <w:szCs w:val="22"/>
        </w:rPr>
        <w:t>Для выполнения работ по настоящему Договору Поставщик имеет право привлекать иных лиц (субпоставщиков).</w:t>
      </w:r>
      <w:r>
        <w:rPr>
          <w:rFonts w:ascii="Tinos" w:eastAsia="Tinos" w:hAnsi="Tinos" w:cs="Tinos"/>
          <w:sz w:val="22"/>
          <w:szCs w:val="22"/>
        </w:rPr>
        <w:t xml:space="preserve"> Субпоставщики должны соответствовать всем требованиям, установленным Покупателем в конкурсной документации для субпоставщиков, привлекаемых Поставщиком (если договор заключался по результатам проведения конкурентной процедуры) и иметь все необходимые разрешения и допуски для выполнения соответствующей части работ.</w:t>
      </w:r>
    </w:p>
    <w:p w:rsidR="001023E2" w:rsidRDefault="00B610A7">
      <w:pPr>
        <w:keepNext w:val="0"/>
        <w:spacing w:line="17" w:lineRule="atLeast"/>
        <w:ind w:firstLine="0"/>
        <w:rPr>
          <w:rFonts w:ascii="Tinos" w:hAnsi="Tinos" w:cs="Tinos"/>
          <w:bCs/>
          <w:sz w:val="22"/>
          <w:szCs w:val="22"/>
        </w:rPr>
      </w:pPr>
      <w:r>
        <w:rPr>
          <w:rFonts w:ascii="Tinos" w:eastAsia="Tinos" w:hAnsi="Tinos" w:cs="Tinos"/>
          <w:bCs/>
          <w:sz w:val="22"/>
          <w:szCs w:val="22"/>
        </w:rPr>
        <w:t xml:space="preserve">Поставщик обязан письменно согласовать с Покупателем привлекаемых к исполнению своих обязательств по настоящему Договору субпоставщиков. </w:t>
      </w:r>
      <w:r>
        <w:rPr>
          <w:rFonts w:ascii="Tinos" w:eastAsia="Tinos" w:hAnsi="Tinos" w:cs="Tinos"/>
          <w:sz w:val="22"/>
          <w:szCs w:val="22"/>
        </w:rPr>
        <w:t>Новый субпоставщик должен соответствовать всем требованиям, установленным для субпоставщиков в конкурсной документации (если договор заключался по результатам проведения конкурентной процедуры) и в настоящем Договоре</w:t>
      </w:r>
      <w:r>
        <w:rPr>
          <w:rFonts w:ascii="Tinos" w:eastAsia="Tinos" w:hAnsi="Tinos" w:cs="Tinos"/>
          <w:color w:val="1F497D"/>
          <w:sz w:val="22"/>
          <w:szCs w:val="22"/>
        </w:rPr>
        <w:t>.</w:t>
      </w:r>
    </w:p>
    <w:p w:rsidR="001023E2" w:rsidRDefault="00B610A7">
      <w:pPr>
        <w:keepNext w:val="0"/>
        <w:spacing w:line="17" w:lineRule="atLeast"/>
        <w:ind w:firstLine="0"/>
        <w:rPr>
          <w:rFonts w:ascii="Tinos" w:hAnsi="Tinos" w:cs="Tinos"/>
          <w:bCs/>
          <w:sz w:val="22"/>
          <w:szCs w:val="22"/>
        </w:rPr>
      </w:pPr>
      <w:r>
        <w:rPr>
          <w:rFonts w:ascii="Tinos" w:eastAsia="Tinos" w:hAnsi="Tinos" w:cs="Tinos"/>
          <w:bCs/>
          <w:sz w:val="22"/>
          <w:szCs w:val="22"/>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 субпоставщика.</w:t>
      </w:r>
    </w:p>
    <w:p w:rsidR="001023E2" w:rsidRDefault="00B610A7">
      <w:pPr>
        <w:keepNext w:val="0"/>
        <w:spacing w:line="17" w:lineRule="atLeast"/>
        <w:ind w:firstLine="0"/>
        <w:rPr>
          <w:rFonts w:ascii="Tinos" w:hAnsi="Tinos" w:cs="Tinos"/>
          <w:bCs/>
          <w:sz w:val="22"/>
          <w:szCs w:val="22"/>
        </w:rPr>
      </w:pPr>
      <w:r>
        <w:rPr>
          <w:rFonts w:ascii="Tinos" w:eastAsia="Tinos" w:hAnsi="Tinos" w:cs="Tinos"/>
          <w:bCs/>
          <w:sz w:val="22"/>
          <w:szCs w:val="22"/>
        </w:rPr>
        <w:t>Покупатель вправе потребовать от Поставщика замены субпоставщиков с мотивированным обоснованием такого требования, но независимо от этого, полную ответственность перед Покупателем за сроки и качество выполняемых субпоставщиками работ, а также иную ответственность за действия субпоставщиков по настоящему Договору несет Поставщик.</w:t>
      </w:r>
    </w:p>
    <w:p w:rsidR="001023E2" w:rsidRDefault="00B610A7">
      <w:pPr>
        <w:keepNext w:val="0"/>
        <w:spacing w:line="17" w:lineRule="atLeast"/>
        <w:ind w:firstLine="0"/>
        <w:rPr>
          <w:rFonts w:ascii="Tinos" w:hAnsi="Tinos" w:cs="Tinos"/>
          <w:bCs/>
          <w:sz w:val="22"/>
          <w:szCs w:val="22"/>
        </w:rPr>
      </w:pPr>
      <w:r>
        <w:rPr>
          <w:rFonts w:ascii="Tinos" w:eastAsia="Tinos" w:hAnsi="Tinos" w:cs="Tinos"/>
          <w:bCs/>
          <w:sz w:val="22"/>
          <w:szCs w:val="22"/>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1023E2" w:rsidRDefault="00B610A7">
      <w:pPr>
        <w:keepNext w:val="0"/>
        <w:spacing w:line="17" w:lineRule="atLeast"/>
        <w:ind w:firstLine="0"/>
        <w:rPr>
          <w:rFonts w:ascii="Tinos" w:hAnsi="Tinos" w:cs="Tinos"/>
          <w:bCs/>
          <w:sz w:val="22"/>
          <w:szCs w:val="22"/>
        </w:rPr>
      </w:pPr>
      <w:r>
        <w:rPr>
          <w:rFonts w:ascii="Tinos" w:eastAsia="Tinos" w:hAnsi="Tinos" w:cs="Tinos"/>
          <w:bCs/>
          <w:sz w:val="22"/>
          <w:szCs w:val="22"/>
        </w:rPr>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В случае неисполнения Поставщиком обязательств, предусмотренных п. 7.5. настоящего Договора, Поставщик уплачивает Покупателю штраф в размере 10 %.</w:t>
      </w:r>
    </w:p>
    <w:p w:rsidR="001023E2" w:rsidRDefault="00B610A7">
      <w:pPr>
        <w:keepNext w:val="0"/>
        <w:widowControl w:val="0"/>
        <w:tabs>
          <w:tab w:val="left" w:pos="1276"/>
          <w:tab w:val="left" w:pos="1418"/>
        </w:tabs>
        <w:spacing w:line="17" w:lineRule="atLeast"/>
        <w:ind w:firstLine="0"/>
        <w:rPr>
          <w:rFonts w:ascii="Tinos" w:hAnsi="Tinos" w:cs="Tinos"/>
          <w:sz w:val="22"/>
          <w:szCs w:val="22"/>
        </w:rPr>
      </w:pPr>
      <w:r>
        <w:rPr>
          <w:rFonts w:ascii="Tinos" w:eastAsia="Tinos" w:hAnsi="Tinos" w:cs="Tinos"/>
          <w:sz w:val="22"/>
          <w:szCs w:val="22"/>
        </w:rPr>
        <w:t xml:space="preserve">8.9. Если </w:t>
      </w:r>
      <w:r>
        <w:rPr>
          <w:rFonts w:ascii="Tinos" w:eastAsia="Tinos" w:hAnsi="Tinos" w:cs="Tinos"/>
          <w:spacing w:val="-2"/>
          <w:sz w:val="22"/>
          <w:szCs w:val="22"/>
        </w:rPr>
        <w:t>Поставщик</w:t>
      </w:r>
      <w:r>
        <w:rPr>
          <w:rFonts w:ascii="Tinos" w:eastAsia="Tinos" w:hAnsi="Tinos" w:cs="Tinos"/>
          <w:sz w:val="22"/>
          <w:szCs w:val="22"/>
        </w:rPr>
        <w:t xml:space="preserve"> нарушит гарантии (любую одну, несколько или все вместе), указанные в п. 14.2. настоящего Договора, и это повлечет:</w:t>
      </w:r>
    </w:p>
    <w:p w:rsidR="001023E2" w:rsidRDefault="00B610A7">
      <w:pPr>
        <w:keepNext w:val="0"/>
        <w:widowControl w:val="0"/>
        <w:numPr>
          <w:ilvl w:val="0"/>
          <w:numId w:val="27"/>
        </w:numPr>
        <w:tabs>
          <w:tab w:val="left" w:pos="283"/>
        </w:tabs>
        <w:spacing w:line="17" w:lineRule="atLeast"/>
        <w:ind w:left="0" w:firstLine="0"/>
        <w:rPr>
          <w:rFonts w:ascii="Tinos" w:hAnsi="Tinos" w:cs="Tinos"/>
          <w:sz w:val="22"/>
          <w:szCs w:val="22"/>
        </w:rPr>
      </w:pPr>
      <w:r>
        <w:rPr>
          <w:rFonts w:ascii="Tinos" w:eastAsia="Tinos" w:hAnsi="Tinos" w:cs="Tinos"/>
          <w:sz w:val="22"/>
          <w:szCs w:val="22"/>
        </w:rPr>
        <w:t xml:space="preserve">предъявление налоговыми органами требований к </w:t>
      </w:r>
      <w:r>
        <w:rPr>
          <w:rFonts w:ascii="Tinos" w:eastAsia="Tinos" w:hAnsi="Tinos" w:cs="Tinos"/>
          <w:spacing w:val="-2"/>
          <w:sz w:val="22"/>
          <w:szCs w:val="22"/>
        </w:rPr>
        <w:t>Покупателю</w:t>
      </w:r>
      <w:r>
        <w:rPr>
          <w:rFonts w:ascii="Tinos" w:eastAsia="Tinos" w:hAnsi="Tinos" w:cs="Tinos"/>
          <w:sz w:val="22"/>
          <w:szCs w:val="22"/>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1023E2" w:rsidRDefault="00B610A7">
      <w:pPr>
        <w:keepNext w:val="0"/>
        <w:widowControl w:val="0"/>
        <w:numPr>
          <w:ilvl w:val="0"/>
          <w:numId w:val="27"/>
        </w:numPr>
        <w:tabs>
          <w:tab w:val="left" w:pos="283"/>
        </w:tabs>
        <w:spacing w:line="17" w:lineRule="atLeast"/>
        <w:ind w:left="0" w:firstLine="0"/>
        <w:rPr>
          <w:rFonts w:ascii="Tinos" w:hAnsi="Tinos" w:cs="Tinos"/>
          <w:sz w:val="22"/>
          <w:szCs w:val="22"/>
        </w:rPr>
      </w:pPr>
      <w:r>
        <w:rPr>
          <w:rFonts w:ascii="Tinos" w:eastAsia="Tinos" w:hAnsi="Tinos" w:cs="Tinos"/>
          <w:sz w:val="22"/>
          <w:szCs w:val="22"/>
        </w:rPr>
        <w:t xml:space="preserve">предъявление третьими лицами, купившими у </w:t>
      </w:r>
      <w:r>
        <w:rPr>
          <w:rFonts w:ascii="Tinos" w:eastAsia="Tinos" w:hAnsi="Tinos" w:cs="Tinos"/>
          <w:spacing w:val="-2"/>
          <w:sz w:val="22"/>
          <w:szCs w:val="22"/>
        </w:rPr>
        <w:t>Покупателя</w:t>
      </w:r>
      <w:r>
        <w:rPr>
          <w:rFonts w:ascii="Tinos" w:eastAsia="Tinos" w:hAnsi="Tinos" w:cs="Tinos"/>
          <w:sz w:val="22"/>
          <w:szCs w:val="22"/>
        </w:rPr>
        <w:t xml:space="preserve"> товары (работы, услуги), имущественные права, являющиеся предметом настоящего Договора, требований к </w:t>
      </w:r>
      <w:r>
        <w:rPr>
          <w:rFonts w:ascii="Tinos" w:eastAsia="Tinos" w:hAnsi="Tinos" w:cs="Tinos"/>
          <w:spacing w:val="-2"/>
          <w:sz w:val="22"/>
          <w:szCs w:val="22"/>
        </w:rPr>
        <w:t>Покупателю</w:t>
      </w:r>
      <w:r>
        <w:rPr>
          <w:rFonts w:ascii="Tinos" w:eastAsia="Tinos" w:hAnsi="Tinos" w:cs="Tinos"/>
          <w:sz w:val="22"/>
          <w:szCs w:val="22"/>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1023E2" w:rsidRDefault="00B610A7">
      <w:pPr>
        <w:keepNext w:val="0"/>
        <w:widowControl w:val="0"/>
        <w:tabs>
          <w:tab w:val="left" w:pos="283"/>
        </w:tabs>
        <w:spacing w:line="17" w:lineRule="atLeast"/>
        <w:ind w:firstLine="0"/>
        <w:rPr>
          <w:rFonts w:ascii="Tinos" w:hAnsi="Tinos" w:cs="Tinos"/>
          <w:sz w:val="22"/>
          <w:szCs w:val="22"/>
        </w:rPr>
      </w:pPr>
      <w:r>
        <w:rPr>
          <w:rFonts w:ascii="Tinos" w:eastAsia="Tinos" w:hAnsi="Tinos" w:cs="Tinos"/>
          <w:sz w:val="22"/>
          <w:szCs w:val="22"/>
        </w:rPr>
        <w:t xml:space="preserve">то </w:t>
      </w:r>
      <w:r>
        <w:rPr>
          <w:rFonts w:ascii="Tinos" w:eastAsia="Tinos" w:hAnsi="Tinos" w:cs="Tinos"/>
          <w:spacing w:val="-2"/>
          <w:sz w:val="22"/>
          <w:szCs w:val="22"/>
        </w:rPr>
        <w:t>Поставщик</w:t>
      </w:r>
      <w:r>
        <w:rPr>
          <w:rFonts w:ascii="Tinos" w:eastAsia="Tinos" w:hAnsi="Tinos" w:cs="Tinos"/>
          <w:sz w:val="22"/>
          <w:szCs w:val="22"/>
        </w:rPr>
        <w:t xml:space="preserve"> обязуется возместить </w:t>
      </w:r>
      <w:r>
        <w:rPr>
          <w:rFonts w:ascii="Tinos" w:eastAsia="Tinos" w:hAnsi="Tinos" w:cs="Tinos"/>
          <w:spacing w:val="-2"/>
          <w:sz w:val="22"/>
          <w:szCs w:val="22"/>
        </w:rPr>
        <w:t>Покупателю</w:t>
      </w:r>
      <w:r>
        <w:rPr>
          <w:rFonts w:ascii="Tinos" w:eastAsia="Tinos" w:hAnsi="Tinos" w:cs="Tinos"/>
          <w:sz w:val="22"/>
          <w:szCs w:val="22"/>
        </w:rPr>
        <w:t xml:space="preserve"> убытки, который последний понес вследствие таких нарушений. </w:t>
      </w:r>
    </w:p>
    <w:p w:rsidR="001023E2" w:rsidRDefault="00B610A7">
      <w:pPr>
        <w:keepNext w:val="0"/>
        <w:shd w:val="clear" w:color="auto" w:fill="FFFFFF"/>
        <w:spacing w:line="17" w:lineRule="atLeast"/>
        <w:ind w:firstLine="0"/>
        <w:rPr>
          <w:rFonts w:ascii="Tinos" w:hAnsi="Tinos" w:cs="Tinos"/>
          <w:sz w:val="22"/>
          <w:szCs w:val="22"/>
          <w:highlight w:val="white"/>
        </w:rPr>
      </w:pPr>
      <w:r>
        <w:rPr>
          <w:rFonts w:ascii="Tinos" w:eastAsia="Tinos" w:hAnsi="Tinos" w:cs="Tinos"/>
          <w:sz w:val="22"/>
          <w:szCs w:val="22"/>
        </w:rPr>
        <w:t xml:space="preserve">8.10. </w:t>
      </w:r>
      <w:r>
        <w:rPr>
          <w:rFonts w:ascii="Tinos" w:eastAsia="Tinos" w:hAnsi="Tinos" w:cs="Tinos"/>
          <w:spacing w:val="-2"/>
          <w:sz w:val="22"/>
          <w:szCs w:val="22"/>
        </w:rPr>
        <w:t>Поставщик</w:t>
      </w:r>
      <w:r>
        <w:rPr>
          <w:rFonts w:ascii="Tinos" w:eastAsia="Tinos" w:hAnsi="Tinos" w:cs="Tinos"/>
          <w:sz w:val="22"/>
          <w:szCs w:val="22"/>
        </w:rPr>
        <w:t xml:space="preserve"> в соответствии со ст. 406.1 Гражданского кодекса Российской Федерации возмещает </w:t>
      </w:r>
      <w:r>
        <w:rPr>
          <w:rFonts w:ascii="Tinos" w:eastAsia="Tinos" w:hAnsi="Tinos" w:cs="Tinos"/>
          <w:spacing w:val="-2"/>
          <w:sz w:val="22"/>
          <w:szCs w:val="22"/>
        </w:rPr>
        <w:t xml:space="preserve">Покупателю </w:t>
      </w:r>
      <w:r>
        <w:rPr>
          <w:rFonts w:ascii="Tinos" w:eastAsia="Tinos" w:hAnsi="Tinos" w:cs="Tinos"/>
          <w:sz w:val="22"/>
          <w:szCs w:val="22"/>
        </w:rPr>
        <w:t xml:space="preserve">все убытки последнего, возникшие в случаях, указанных в п. 8.7.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w:t>
      </w:r>
      <w:r>
        <w:rPr>
          <w:rFonts w:ascii="Tinos" w:eastAsia="Tinos" w:hAnsi="Tinos" w:cs="Tinos"/>
          <w:sz w:val="22"/>
          <w:szCs w:val="22"/>
          <w:highlight w:val="white"/>
        </w:rPr>
        <w:t xml:space="preserve">не влияет на обязанность </w:t>
      </w:r>
      <w:r>
        <w:rPr>
          <w:rFonts w:ascii="Tinos" w:eastAsia="Tinos" w:hAnsi="Tinos" w:cs="Tinos"/>
          <w:spacing w:val="-2"/>
          <w:sz w:val="22"/>
          <w:szCs w:val="22"/>
          <w:highlight w:val="white"/>
        </w:rPr>
        <w:t>Поставщика</w:t>
      </w:r>
      <w:r>
        <w:rPr>
          <w:rFonts w:ascii="Tinos" w:eastAsia="Tinos" w:hAnsi="Tinos" w:cs="Tinos"/>
          <w:sz w:val="22"/>
          <w:szCs w:val="22"/>
          <w:highlight w:val="white"/>
        </w:rPr>
        <w:t xml:space="preserve"> возместить имущественные потери.</w:t>
      </w:r>
    </w:p>
    <w:p w:rsidR="001023E2" w:rsidRDefault="00B610A7">
      <w:pPr>
        <w:keepNext w:val="0"/>
        <w:shd w:val="clear" w:color="auto" w:fill="FFFFFF"/>
        <w:spacing w:line="17" w:lineRule="atLeast"/>
        <w:ind w:firstLine="0"/>
        <w:rPr>
          <w:rFonts w:ascii="Tinos" w:hAnsi="Tinos" w:cs="Tinos"/>
          <w:sz w:val="22"/>
          <w:szCs w:val="22"/>
          <w:highlight w:val="white"/>
        </w:rPr>
      </w:pPr>
      <w:r>
        <w:rPr>
          <w:rFonts w:ascii="Tinos" w:eastAsia="Tinos" w:hAnsi="Tinos" w:cs="Tinos"/>
          <w:sz w:val="22"/>
          <w:szCs w:val="22"/>
          <w:highlight w:val="white"/>
        </w:rPr>
        <w:t xml:space="preserve">8.11.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rFonts w:ascii="Tinos" w:eastAsia="Tinos" w:hAnsi="Tinos" w:cs="Tinos"/>
          <w:i/>
          <w:sz w:val="22"/>
          <w:szCs w:val="22"/>
          <w:highlight w:val="white"/>
        </w:rPr>
        <w:t>суммы обеспечения исполнения обязательств по Договору, либо получены Покупателем от лица, обеспечившего независимой гарантией исполнение Поставщиком  своих обязательств по Договору</w:t>
      </w:r>
      <w:r>
        <w:rPr>
          <w:rFonts w:ascii="Tinos" w:eastAsia="Tinos" w:hAnsi="Tinos" w:cs="Tinos"/>
          <w:sz w:val="22"/>
          <w:szCs w:val="22"/>
          <w:highlight w:val="white"/>
        </w:rPr>
        <w:t>.</w:t>
      </w:r>
      <w:r>
        <w:rPr>
          <w:rFonts w:ascii="Tinos" w:eastAsia="Tinos" w:hAnsi="Tinos" w:cs="Tinos"/>
          <w:sz w:val="22"/>
          <w:szCs w:val="22"/>
          <w:highlight w:val="white"/>
          <w:vertAlign w:val="superscript"/>
        </w:rPr>
        <w:footnoteReference w:id="2"/>
      </w:r>
    </w:p>
    <w:p w:rsidR="001023E2" w:rsidRDefault="00B610A7">
      <w:pPr>
        <w:keepNext w:val="0"/>
        <w:spacing w:line="17" w:lineRule="atLeast"/>
        <w:ind w:firstLine="0"/>
        <w:jc w:val="center"/>
        <w:rPr>
          <w:rFonts w:ascii="Tinos" w:hAnsi="Tinos" w:cs="Tinos"/>
          <w:b/>
          <w:bCs/>
          <w:sz w:val="22"/>
          <w:szCs w:val="22"/>
        </w:rPr>
      </w:pPr>
      <w:r>
        <w:rPr>
          <w:rFonts w:ascii="Tinos" w:eastAsia="Tinos" w:hAnsi="Tinos" w:cs="Tinos"/>
          <w:b/>
          <w:bCs/>
          <w:sz w:val="22"/>
          <w:szCs w:val="22"/>
        </w:rPr>
        <w:t>9. Обстоятельства непреодолимой силы</w:t>
      </w:r>
    </w:p>
    <w:p w:rsidR="001023E2" w:rsidRDefault="00B610A7">
      <w:pPr>
        <w:keepNext w:val="0"/>
        <w:spacing w:line="17" w:lineRule="atLeast"/>
        <w:ind w:firstLine="0"/>
        <w:rPr>
          <w:rFonts w:ascii="Tinos" w:hAnsi="Tinos" w:cs="Tinos"/>
          <w:spacing w:val="-4"/>
          <w:sz w:val="22"/>
          <w:szCs w:val="22"/>
        </w:rPr>
      </w:pPr>
      <w:r>
        <w:rPr>
          <w:rFonts w:ascii="Tinos" w:eastAsia="Tinos" w:hAnsi="Tinos" w:cs="Tinos"/>
          <w:sz w:val="22"/>
          <w:szCs w:val="22"/>
        </w:rPr>
        <w:t>9.1.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Pr>
          <w:rFonts w:ascii="Tinos" w:eastAsia="Tinos" w:hAnsi="Tinos" w:cs="Tinos"/>
          <w:spacing w:val="-4"/>
          <w:sz w:val="22"/>
          <w:szCs w:val="22"/>
        </w:rPr>
        <w:t>Извещение должно содержать данные о наступлении и о характере (виде) обстоятельств непреодолимой силы</w:t>
      </w:r>
      <w:r>
        <w:rPr>
          <w:rFonts w:ascii="Tinos" w:eastAsia="Tinos" w:hAnsi="Tinos" w:cs="Tinos"/>
          <w:sz w:val="22"/>
          <w:szCs w:val="22"/>
        </w:rPr>
        <w:t>, а также, по возможности, оценку их влияния на исполнение Стороной своих обязательств по Договору и на срок исполнения обязательств.</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1023E2" w:rsidRDefault="00B610A7">
      <w:pPr>
        <w:keepNext w:val="0"/>
        <w:widowControl w:val="0"/>
        <w:spacing w:line="17" w:lineRule="atLeast"/>
        <w:ind w:firstLine="0"/>
        <w:rPr>
          <w:rFonts w:ascii="Tinos" w:hAnsi="Tinos" w:cs="Tinos"/>
          <w:sz w:val="22"/>
          <w:szCs w:val="22"/>
        </w:rPr>
      </w:pPr>
      <w:r>
        <w:rPr>
          <w:rFonts w:ascii="Tinos" w:eastAsia="Tinos" w:hAnsi="Tinos" w:cs="Tinos"/>
          <w:sz w:val="22"/>
          <w:szCs w:val="22"/>
        </w:rPr>
        <w:t>9.2. В случаях, предусмотренных в пункте 9.1.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1023E2" w:rsidRDefault="00B610A7">
      <w:pPr>
        <w:keepNext w:val="0"/>
        <w:spacing w:line="17" w:lineRule="atLeast"/>
        <w:ind w:firstLine="0"/>
        <w:rPr>
          <w:rFonts w:ascii="Tinos" w:hAnsi="Tinos" w:cs="Tinos"/>
          <w:spacing w:val="-4"/>
          <w:sz w:val="22"/>
          <w:szCs w:val="22"/>
        </w:rPr>
      </w:pPr>
      <w:r>
        <w:rPr>
          <w:rFonts w:ascii="Tinos" w:eastAsia="Tinos" w:hAnsi="Tinos" w:cs="Tinos"/>
          <w:sz w:val="22"/>
          <w:szCs w:val="22"/>
        </w:rPr>
        <w:t>9.3. </w:t>
      </w:r>
      <w:r>
        <w:rPr>
          <w:rFonts w:ascii="Tinos" w:eastAsia="Tinos" w:hAnsi="Tinos" w:cs="Tinos"/>
          <w:spacing w:val="-4"/>
          <w:sz w:val="22"/>
          <w:szCs w:val="22"/>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1023E2" w:rsidRDefault="00B610A7">
      <w:pPr>
        <w:pStyle w:val="a5"/>
        <w:spacing w:before="0" w:after="0" w:line="17" w:lineRule="atLeast"/>
        <w:ind w:firstLine="0"/>
        <w:rPr>
          <w:rFonts w:ascii="Tinos" w:hAnsi="Tinos" w:cs="Tinos"/>
          <w:sz w:val="22"/>
          <w:szCs w:val="22"/>
        </w:rPr>
      </w:pPr>
      <w:r>
        <w:rPr>
          <w:rFonts w:ascii="Tinos" w:eastAsia="Tinos" w:hAnsi="Tinos" w:cs="Tinos"/>
          <w:spacing w:val="-4"/>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1023E2" w:rsidRDefault="00B610A7">
      <w:pPr>
        <w:keepNext w:val="0"/>
        <w:spacing w:line="17" w:lineRule="atLeast"/>
        <w:ind w:firstLine="0"/>
        <w:jc w:val="center"/>
        <w:rPr>
          <w:rFonts w:ascii="Tinos" w:hAnsi="Tinos" w:cs="Tinos"/>
          <w:b/>
          <w:bCs/>
          <w:sz w:val="22"/>
          <w:szCs w:val="22"/>
        </w:rPr>
      </w:pPr>
      <w:r>
        <w:rPr>
          <w:rFonts w:ascii="Tinos" w:eastAsia="Tinos" w:hAnsi="Tinos" w:cs="Tinos"/>
          <w:b/>
          <w:bCs/>
          <w:sz w:val="22"/>
          <w:szCs w:val="22"/>
        </w:rPr>
        <w:t>10. Расторжение и отказ от исполнения Договора</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10.1. Настоящий Договор может быть расторгнут по соглашению Сторон.</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10.2.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10.3. Покупатель вправе отказаться от исполнения Договора (полностью или частично) в одностороннем порядке в случае:</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отказа Поставщика выполнять часть или весь объем поставок, определяемых п. 1.2 настоящего Договора;</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задержки Поставщиком начала поставок более чем на 30 (тридцать)</w:t>
      </w:r>
      <w:r>
        <w:rPr>
          <w:rFonts w:ascii="Tinos" w:eastAsia="Tinos" w:hAnsi="Tinos" w:cs="Tinos"/>
          <w:bCs/>
          <w:sz w:val="22"/>
          <w:szCs w:val="22"/>
        </w:rPr>
        <w:t xml:space="preserve"> </w:t>
      </w:r>
      <w:r>
        <w:rPr>
          <w:rFonts w:ascii="Tinos" w:eastAsia="Tinos" w:hAnsi="Tinos" w:cs="Tinos"/>
          <w:sz w:val="22"/>
          <w:szCs w:val="22"/>
        </w:rPr>
        <w:t>дней по причинам, не зависящим от Покупателя;</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неоднократного (более двух раз в течение трёх месяцев) нарушения Поставщиком сроков выполнения поставок, влекущего увеличение срока окончания работ более чем на 60 (шестьдесят)</w:t>
      </w:r>
      <w:r>
        <w:rPr>
          <w:rFonts w:ascii="Tinos" w:eastAsia="Tinos" w:hAnsi="Tinos" w:cs="Tinos"/>
          <w:bCs/>
          <w:sz w:val="22"/>
          <w:szCs w:val="22"/>
        </w:rPr>
        <w:t xml:space="preserve"> </w:t>
      </w:r>
      <w:r>
        <w:rPr>
          <w:rFonts w:ascii="Tinos" w:eastAsia="Tinos" w:hAnsi="Tinos" w:cs="Tinos"/>
          <w:sz w:val="22"/>
          <w:szCs w:val="22"/>
        </w:rPr>
        <w:t>дней;</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несоблюдения Поставщиком требований по качеству товара, если замена соответствующего некачественного товара влечет задержку окончания работ более чем на 60 (шестьдесят)</w:t>
      </w:r>
      <w:r>
        <w:rPr>
          <w:rFonts w:ascii="Tinos" w:eastAsia="Tinos" w:hAnsi="Tinos" w:cs="Tinos"/>
          <w:bCs/>
          <w:sz w:val="22"/>
          <w:szCs w:val="22"/>
        </w:rPr>
        <w:t xml:space="preserve"> </w:t>
      </w:r>
      <w:r>
        <w:rPr>
          <w:rFonts w:ascii="Tinos" w:eastAsia="Tinos" w:hAnsi="Tinos" w:cs="Tinos"/>
          <w:sz w:val="22"/>
          <w:szCs w:val="22"/>
        </w:rPr>
        <w:t>дней;</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если один или несколько субпоставщиков отказались от выполнения поставок (при наличии субпоставщиков);</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если в отношении Поставщика введены процедуры банкротства. В этом случае отказ от исполнения Договора осуществляется без выплаты Поставщику компенсации при условии, что такое расторжение не наносит ущерба или не затрагивает каких-либо прав на совершение действий или применение санкций, которые были или будут впоследствии получены Покупателем;</w:t>
      </w:r>
      <w:r>
        <w:rPr>
          <w:rFonts w:ascii="Tinos" w:eastAsia="Tinos" w:hAnsi="Tinos" w:cs="Tinos"/>
          <w:bCs/>
          <w:sz w:val="22"/>
          <w:szCs w:val="22"/>
        </w:rPr>
        <w:tab/>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в иных случаях, прямо предусмотренных настоящим Договором и законодательством Российской Федерации.</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В случае если Покупатель откажется от исполнения Договора полностью или частично, Покупатель вправе при подходящих условиях и по целесообразности закупить аналогичный недопоставленный товар, причем Поставщик будет нести перед Покупателем ответственность за все дополнительные расходы, связанные с поставкой таких товаров. Однако Поставщик обязан продолжить выполнение Договора в той его части, в которой Покупатель не отказался от его исполнения.</w:t>
      </w:r>
    </w:p>
    <w:p w:rsidR="001023E2" w:rsidRDefault="00B610A7">
      <w:pPr>
        <w:keepNext w:val="0"/>
        <w:spacing w:line="17" w:lineRule="atLeast"/>
        <w:ind w:firstLine="0"/>
        <w:rPr>
          <w:rFonts w:ascii="Tinos" w:hAnsi="Tinos" w:cs="Tinos"/>
          <w:i/>
          <w:iCs/>
          <w:sz w:val="22"/>
          <w:szCs w:val="22"/>
        </w:rPr>
      </w:pPr>
      <w:r>
        <w:rPr>
          <w:rFonts w:ascii="Tinos" w:eastAsia="Tinos" w:hAnsi="Tinos" w:cs="Tinos"/>
          <w:sz w:val="22"/>
          <w:szCs w:val="22"/>
        </w:rPr>
        <w:t>Односторонний отказ Покупателя от исполнения Договора по основаниям, перечисленным в настоящем пункте, не освобождает Поставщика от обязанности возместить убытки, связанные с нарушением обязательств по Договору.</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10.4. Покупатель может в любое время полностью или частично отказаться от исполнения Договора в силу целесообразности, направив Поставщику соответствующее письменное уведомление. В уведомлении должно быть отмечено, что такой отказ целесообразен для Покупателя, указаны объем аннулированных договорных обязательств Поставщика и дата вступления в силу такого отказа.</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В этом случае Покупатель может сделать следующий выбор:</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 xml:space="preserve">получить любую часть уже готового товара на условиях и по ценам Договора; </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отказаться от оставшегося товара и выплатить Поставщику согласованную сумму за частично поставленный товар.</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Покупатель должен оплатить Поставщику связанные с отказом от исполнения Договора обоснованные расходы при условии, если Поставщик предпринимает все приемлемые меры для минимизации этих расходов.</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10.5. Поставщик вправе расторгнуть Договор в одностороннем порядке в случае:</w:t>
      </w:r>
    </w:p>
    <w:p w:rsidR="001023E2" w:rsidRDefault="00B610A7">
      <w:pPr>
        <w:keepNext w:val="0"/>
        <w:numPr>
          <w:ilvl w:val="0"/>
          <w:numId w:val="28"/>
        </w:numPr>
        <w:tabs>
          <w:tab w:val="left" w:pos="283"/>
        </w:tabs>
        <w:spacing w:line="17" w:lineRule="atLeast"/>
        <w:ind w:left="0" w:firstLine="0"/>
        <w:rPr>
          <w:rFonts w:ascii="Tinos" w:hAnsi="Tinos" w:cs="Tinos"/>
          <w:sz w:val="22"/>
          <w:szCs w:val="22"/>
        </w:rPr>
      </w:pPr>
      <w:r>
        <w:rPr>
          <w:rFonts w:ascii="Tinos" w:eastAsia="Tinos" w:hAnsi="Tinos" w:cs="Tinos"/>
          <w:sz w:val="22"/>
          <w:szCs w:val="22"/>
        </w:rPr>
        <w:t>задержки Покупателем расчетов за выполненные поставки более чем на 90 (девяносто) рабочих дней;</w:t>
      </w:r>
    </w:p>
    <w:p w:rsidR="001023E2" w:rsidRDefault="00B610A7">
      <w:pPr>
        <w:keepNext w:val="0"/>
        <w:numPr>
          <w:ilvl w:val="0"/>
          <w:numId w:val="28"/>
        </w:numPr>
        <w:tabs>
          <w:tab w:val="left" w:pos="283"/>
        </w:tabs>
        <w:spacing w:line="17" w:lineRule="atLeast"/>
        <w:ind w:left="0" w:firstLine="0"/>
        <w:rPr>
          <w:rFonts w:ascii="Tinos" w:hAnsi="Tinos" w:cs="Tinos"/>
          <w:sz w:val="22"/>
          <w:szCs w:val="22"/>
        </w:rPr>
      </w:pPr>
      <w:r>
        <w:rPr>
          <w:rFonts w:ascii="Tinos" w:eastAsia="Tinos" w:hAnsi="Tinos" w:cs="Tinos"/>
          <w:sz w:val="22"/>
          <w:szCs w:val="22"/>
        </w:rPr>
        <w:t>остановки Покупателем поставок, не зависящим от Поставщика, на срок, превышающий 90 (девяносто) рабочих дней;</w:t>
      </w:r>
    </w:p>
    <w:p w:rsidR="001023E2" w:rsidRDefault="00B610A7">
      <w:pPr>
        <w:keepNext w:val="0"/>
        <w:numPr>
          <w:ilvl w:val="0"/>
          <w:numId w:val="28"/>
        </w:numPr>
        <w:tabs>
          <w:tab w:val="left" w:pos="283"/>
        </w:tabs>
        <w:spacing w:line="17" w:lineRule="atLeast"/>
        <w:ind w:left="0" w:firstLine="0"/>
        <w:rPr>
          <w:rFonts w:ascii="Tinos" w:hAnsi="Tinos" w:cs="Tinos"/>
          <w:sz w:val="22"/>
          <w:szCs w:val="22"/>
        </w:rPr>
      </w:pPr>
      <w:r>
        <w:rPr>
          <w:rFonts w:ascii="Tinos" w:eastAsia="Tinos" w:hAnsi="Tinos" w:cs="Tinos"/>
          <w:sz w:val="22"/>
          <w:szCs w:val="22"/>
        </w:rPr>
        <w:t>если в отношении Покупателя введены процедуры банкротства.</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Расторжение Поставщиком настоящего Договора по основаниям, перечисленным в настоящем пункте, не освобождает Покупателя от обязанности возместить убытки, связанные с нарушением обязательств по Договору.</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 xml:space="preserve">10.6. В случае невыполнения или ненадлежащего выполнения Поставщиком обязательств, предусмотренных п. 14.1. настоящего Договора, Покупатель вправе в одностороннем внесудебном порядке без возмещения Поставщику убытков отказаться от исполнения настоящего Договора </w:t>
      </w:r>
      <w:r>
        <w:rPr>
          <w:rFonts w:ascii="Tinos" w:eastAsia="Tinos" w:hAnsi="Tinos" w:cs="Tinos"/>
          <w:spacing w:val="-4"/>
          <w:sz w:val="22"/>
          <w:szCs w:val="22"/>
          <w:lang w:eastAsia="en-US"/>
        </w:rPr>
        <w:t>письменно уведомив об этом Поставщика</w:t>
      </w:r>
      <w:r>
        <w:rPr>
          <w:rFonts w:ascii="Tinos" w:eastAsia="Tinos" w:hAnsi="Tinos" w:cs="Tinos"/>
          <w:sz w:val="22"/>
          <w:szCs w:val="22"/>
        </w:rPr>
        <w:t xml:space="preserve">. </w:t>
      </w:r>
      <w:r>
        <w:rPr>
          <w:rFonts w:ascii="Tinos" w:eastAsia="Tinos" w:hAnsi="Tinos" w:cs="Tinos"/>
          <w:spacing w:val="-4"/>
          <w:sz w:val="22"/>
          <w:szCs w:val="22"/>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1023E2" w:rsidRDefault="00B610A7">
      <w:pPr>
        <w:keepNext w:val="0"/>
        <w:spacing w:line="17" w:lineRule="atLeast"/>
        <w:ind w:firstLine="0"/>
        <w:jc w:val="center"/>
        <w:rPr>
          <w:rFonts w:ascii="Tinos" w:hAnsi="Tinos" w:cs="Tinos"/>
          <w:b/>
          <w:bCs/>
          <w:sz w:val="22"/>
          <w:szCs w:val="22"/>
        </w:rPr>
      </w:pPr>
      <w:r>
        <w:rPr>
          <w:rFonts w:ascii="Tinos" w:eastAsia="Tinos" w:hAnsi="Tinos" w:cs="Tinos"/>
          <w:b/>
          <w:bCs/>
          <w:sz w:val="22"/>
          <w:szCs w:val="22"/>
        </w:rPr>
        <w:t>11. Разрешение споров</w:t>
      </w:r>
    </w:p>
    <w:p w:rsidR="001023E2" w:rsidRDefault="00B610A7">
      <w:pPr>
        <w:pStyle w:val="a5"/>
        <w:tabs>
          <w:tab w:val="left" w:pos="0"/>
          <w:tab w:val="left" w:pos="567"/>
        </w:tabs>
        <w:spacing w:before="0" w:after="0" w:line="17" w:lineRule="atLeast"/>
        <w:ind w:firstLine="0"/>
        <w:rPr>
          <w:rFonts w:ascii="Tinos" w:hAnsi="Tinos" w:cs="Tinos"/>
          <w:sz w:val="22"/>
          <w:szCs w:val="22"/>
        </w:rPr>
      </w:pPr>
      <w:r>
        <w:rPr>
          <w:rFonts w:ascii="Tinos" w:eastAsia="Tinos" w:hAnsi="Tinos" w:cs="Tinos"/>
          <w:sz w:val="22"/>
          <w:szCs w:val="22"/>
        </w:rPr>
        <w:t>11.1.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1023E2" w:rsidRDefault="00B610A7">
      <w:pPr>
        <w:pStyle w:val="a5"/>
        <w:tabs>
          <w:tab w:val="left" w:pos="0"/>
          <w:tab w:val="left" w:pos="567"/>
        </w:tabs>
        <w:spacing w:before="0" w:after="0" w:line="17" w:lineRule="atLeast"/>
        <w:ind w:firstLine="0"/>
        <w:rPr>
          <w:rFonts w:ascii="Tinos" w:hAnsi="Tinos" w:cs="Tinos"/>
          <w:sz w:val="22"/>
          <w:szCs w:val="22"/>
        </w:rPr>
      </w:pPr>
      <w:r>
        <w:rPr>
          <w:rFonts w:ascii="Tinos" w:eastAsia="Tinos" w:hAnsi="Tinos" w:cs="Tinos"/>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1023E2" w:rsidRDefault="00B610A7">
      <w:pPr>
        <w:keepNext w:val="0"/>
        <w:spacing w:line="17" w:lineRule="atLeast"/>
        <w:ind w:firstLine="0"/>
        <w:contextualSpacing/>
        <w:rPr>
          <w:rFonts w:ascii="Tinos" w:hAnsi="Tinos" w:cs="Tinos"/>
          <w:bCs/>
          <w:sz w:val="22"/>
          <w:szCs w:val="22"/>
        </w:rPr>
      </w:pPr>
      <w:r>
        <w:rPr>
          <w:rFonts w:ascii="Tinos" w:eastAsia="Tinos" w:hAnsi="Tinos" w:cs="Tinos"/>
          <w:sz w:val="22"/>
          <w:szCs w:val="22"/>
        </w:rPr>
        <w:t>Стороны договорились, что исполнительный лист получается по месту третейского судопроизводства.</w:t>
      </w:r>
    </w:p>
    <w:p w:rsidR="001023E2" w:rsidRDefault="00B610A7">
      <w:pPr>
        <w:keepNext w:val="0"/>
        <w:spacing w:line="17" w:lineRule="atLeast"/>
        <w:ind w:firstLine="0"/>
        <w:contextualSpacing/>
        <w:rPr>
          <w:rFonts w:ascii="Tinos" w:hAnsi="Tinos" w:cs="Tinos"/>
          <w:bCs/>
          <w:sz w:val="22"/>
          <w:szCs w:val="22"/>
        </w:rPr>
      </w:pPr>
      <w:r>
        <w:rPr>
          <w:rFonts w:ascii="Tinos" w:eastAsia="Tinos" w:hAnsi="Tinos" w:cs="Tinos"/>
          <w:bCs/>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1023E2" w:rsidRDefault="00B610A7">
      <w:pPr>
        <w:keepNext w:val="0"/>
        <w:numPr>
          <w:ilvl w:val="0"/>
          <w:numId w:val="38"/>
        </w:numPr>
        <w:tabs>
          <w:tab w:val="left" w:pos="283"/>
        </w:tabs>
        <w:spacing w:line="17" w:lineRule="atLeast"/>
        <w:ind w:left="0" w:firstLine="0"/>
        <w:contextualSpacing/>
        <w:rPr>
          <w:rFonts w:ascii="Tinos" w:hAnsi="Tinos" w:cs="Tinos"/>
          <w:sz w:val="22"/>
          <w:szCs w:val="22"/>
        </w:rPr>
      </w:pPr>
      <w:r>
        <w:rPr>
          <w:rFonts w:ascii="Tinos" w:eastAsia="Tinos" w:hAnsi="Tinos" w:cs="Tinos"/>
          <w:sz w:val="22"/>
          <w:szCs w:val="22"/>
        </w:rPr>
        <w:t xml:space="preserve">АО «Россети Сибирь Тываэнерго» - </w:t>
      </w:r>
      <w:hyperlink r:id="rId7" w:tooltip="mailto:%20info@tv.rosseti-sib.ru" w:history="1">
        <w:r>
          <w:rPr>
            <w:rStyle w:val="af4"/>
            <w:rFonts w:ascii="Tinos" w:eastAsia="Tinos" w:hAnsi="Tinos" w:cs="Tinos"/>
            <w:color w:val="00488F"/>
            <w:sz w:val="22"/>
            <w:szCs w:val="22"/>
            <w:highlight w:val="white"/>
            <w:u w:val="none"/>
          </w:rPr>
          <w:t>info@tv.rosseti-sib.ru</w:t>
        </w:r>
      </w:hyperlink>
      <w:r>
        <w:rPr>
          <w:rFonts w:ascii="Tinos" w:eastAsia="Tinos" w:hAnsi="Tinos" w:cs="Tinos"/>
          <w:sz w:val="22"/>
          <w:szCs w:val="22"/>
        </w:rPr>
        <w:t>;</w:t>
      </w:r>
    </w:p>
    <w:p w:rsidR="001023E2" w:rsidRDefault="00B610A7">
      <w:pPr>
        <w:keepNext w:val="0"/>
        <w:numPr>
          <w:ilvl w:val="0"/>
          <w:numId w:val="38"/>
        </w:numPr>
        <w:tabs>
          <w:tab w:val="left" w:pos="283"/>
        </w:tabs>
        <w:spacing w:line="17" w:lineRule="atLeast"/>
        <w:ind w:left="0" w:firstLine="0"/>
        <w:contextualSpacing/>
        <w:rPr>
          <w:rFonts w:ascii="Tinos" w:hAnsi="Tinos" w:cs="Tinos"/>
          <w:bCs/>
          <w:i/>
          <w:sz w:val="22"/>
          <w:szCs w:val="22"/>
        </w:rPr>
      </w:pPr>
      <w:r>
        <w:rPr>
          <w:rFonts w:ascii="Tinos" w:eastAsia="Tinos" w:hAnsi="Tinos" w:cs="Tinos"/>
          <w:bCs/>
          <w:i/>
          <w:sz w:val="22"/>
          <w:szCs w:val="22"/>
        </w:rPr>
        <w:t>(наименование Стороны): (адрес электронной почты).</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 xml:space="preserve">11.2.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Pr>
          <w:rFonts w:ascii="Tinos" w:eastAsia="Tinos" w:hAnsi="Tinos" w:cs="Tinos"/>
          <w:spacing w:val="-2"/>
          <w:sz w:val="22"/>
          <w:szCs w:val="22"/>
        </w:rPr>
        <w:t xml:space="preserve">Покупателя </w:t>
      </w:r>
      <w:r>
        <w:rPr>
          <w:rFonts w:ascii="Tinos" w:eastAsia="Tinos" w:hAnsi="Tinos" w:cs="Tinos"/>
          <w:sz w:val="22"/>
          <w:szCs w:val="22"/>
        </w:rPr>
        <w:t xml:space="preserve">может быть передан на разрешение суда по истечении 15 (пятнадцать) календарных дней с момента направления </w:t>
      </w:r>
      <w:r>
        <w:rPr>
          <w:rFonts w:ascii="Tinos" w:eastAsia="Tinos" w:hAnsi="Tinos" w:cs="Tinos"/>
          <w:spacing w:val="-2"/>
          <w:sz w:val="22"/>
          <w:szCs w:val="22"/>
        </w:rPr>
        <w:t>Покупателем</w:t>
      </w:r>
      <w:r>
        <w:rPr>
          <w:rFonts w:ascii="Tinos" w:eastAsia="Tinos" w:hAnsi="Tinos" w:cs="Tinos"/>
          <w:sz w:val="22"/>
          <w:szCs w:val="22"/>
        </w:rPr>
        <w:t xml:space="preserve"> претензии (требования) Поставщику.</w:t>
      </w:r>
    </w:p>
    <w:p w:rsidR="001023E2" w:rsidRDefault="00B610A7">
      <w:pPr>
        <w:keepNext w:val="0"/>
        <w:spacing w:line="17" w:lineRule="atLeast"/>
        <w:ind w:firstLine="0"/>
        <w:jc w:val="center"/>
        <w:rPr>
          <w:rFonts w:ascii="Tinos" w:hAnsi="Tinos" w:cs="Tinos"/>
          <w:b/>
          <w:bCs/>
          <w:sz w:val="22"/>
          <w:szCs w:val="22"/>
        </w:rPr>
      </w:pPr>
      <w:r>
        <w:rPr>
          <w:rFonts w:ascii="Tinos" w:eastAsia="Tinos" w:hAnsi="Tinos" w:cs="Tinos"/>
          <w:b/>
          <w:bCs/>
          <w:sz w:val="22"/>
          <w:szCs w:val="22"/>
        </w:rPr>
        <w:t>12. Антикоррупционная оговорка</w:t>
      </w:r>
    </w:p>
    <w:p w:rsidR="001023E2" w:rsidRDefault="00B610A7">
      <w:pPr>
        <w:pStyle w:val="affffb"/>
        <w:keepNext w:val="0"/>
        <w:numPr>
          <w:ilvl w:val="1"/>
          <w:numId w:val="20"/>
        </w:numPr>
        <w:tabs>
          <w:tab w:val="left" w:pos="284"/>
          <w:tab w:val="left" w:pos="425"/>
          <w:tab w:val="left" w:pos="567"/>
        </w:tabs>
        <w:spacing w:before="0" w:after="0" w:line="17" w:lineRule="atLeast"/>
        <w:ind w:left="0" w:firstLine="0"/>
        <w:contextualSpacing/>
        <w:rPr>
          <w:rFonts w:ascii="Tinos" w:hAnsi="Tinos" w:cs="Tinos"/>
          <w:sz w:val="22"/>
          <w:szCs w:val="22"/>
        </w:rPr>
      </w:pPr>
      <w:r>
        <w:rPr>
          <w:rFonts w:ascii="Tinos" w:eastAsia="Tinos" w:hAnsi="Tinos" w:cs="Tinos"/>
          <w:sz w:val="22"/>
          <w:szCs w:val="22"/>
        </w:rPr>
        <w:t>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023E2" w:rsidRDefault="00B610A7">
      <w:pPr>
        <w:pStyle w:val="affffb"/>
        <w:keepNext w:val="0"/>
        <w:numPr>
          <w:ilvl w:val="1"/>
          <w:numId w:val="20"/>
        </w:numPr>
        <w:tabs>
          <w:tab w:val="left" w:pos="284"/>
          <w:tab w:val="left" w:pos="425"/>
          <w:tab w:val="left" w:pos="567"/>
        </w:tabs>
        <w:spacing w:before="0" w:after="0" w:line="17" w:lineRule="atLeast"/>
        <w:ind w:left="0" w:firstLine="0"/>
        <w:contextualSpacing/>
        <w:rPr>
          <w:rFonts w:ascii="Tinos" w:hAnsi="Tinos" w:cs="Tinos"/>
          <w:sz w:val="22"/>
          <w:szCs w:val="22"/>
        </w:rPr>
      </w:pPr>
      <w:r>
        <w:rPr>
          <w:rFonts w:ascii="Tinos" w:eastAsia="Tinos" w:hAnsi="Tinos" w:cs="Tinos"/>
          <w:sz w:val="22"/>
          <w:szCs w:val="22"/>
        </w:rPr>
        <w:t xml:space="preserve">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8" w:history="1">
        <w:r>
          <w:rPr>
            <w:rStyle w:val="af4"/>
            <w:rFonts w:ascii="Tinos" w:eastAsia="Tinos" w:hAnsi="Tinos" w:cs="Tinos"/>
            <w:sz w:val="22"/>
            <w:szCs w:val="22"/>
          </w:rPr>
          <w:t>http://www.tuvaenergo.ru/buy/corruption.php</w:t>
        </w:r>
      </w:hyperlink>
      <w:r>
        <w:rPr>
          <w:rFonts w:ascii="Tinos" w:eastAsia="Tinos" w:hAnsi="Tinos" w:cs="Tinos"/>
          <w:sz w:val="22"/>
          <w:szCs w:val="22"/>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1023E2" w:rsidRDefault="00B610A7">
      <w:pPr>
        <w:pStyle w:val="affffb"/>
        <w:keepNext w:val="0"/>
        <w:numPr>
          <w:ilvl w:val="1"/>
          <w:numId w:val="20"/>
        </w:numPr>
        <w:tabs>
          <w:tab w:val="left" w:pos="284"/>
          <w:tab w:val="left" w:pos="567"/>
        </w:tabs>
        <w:spacing w:before="0" w:after="0" w:line="17" w:lineRule="atLeast"/>
        <w:ind w:left="0" w:firstLine="0"/>
        <w:contextualSpacing/>
        <w:rPr>
          <w:rFonts w:ascii="Tinos" w:hAnsi="Tinos" w:cs="Tinos"/>
          <w:sz w:val="22"/>
          <w:szCs w:val="22"/>
        </w:rPr>
      </w:pPr>
      <w:r>
        <w:rPr>
          <w:rFonts w:ascii="Tinos" w:eastAsia="Tinos" w:hAnsi="Tinos" w:cs="Tinos"/>
          <w:sz w:val="22"/>
          <w:szCs w:val="22"/>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1023E2" w:rsidRDefault="00B610A7">
      <w:pPr>
        <w:pStyle w:val="affffb"/>
        <w:numPr>
          <w:ilvl w:val="1"/>
          <w:numId w:val="20"/>
        </w:numPr>
        <w:tabs>
          <w:tab w:val="left" w:pos="284"/>
          <w:tab w:val="left" w:pos="567"/>
        </w:tabs>
        <w:spacing w:before="0" w:after="0" w:line="17" w:lineRule="atLeast"/>
        <w:ind w:left="0" w:firstLine="0"/>
        <w:rPr>
          <w:rFonts w:ascii="Tinos" w:hAnsi="Tinos" w:cs="Tinos"/>
          <w:sz w:val="22"/>
          <w:szCs w:val="22"/>
        </w:rPr>
      </w:pPr>
      <w:r>
        <w:rPr>
          <w:rFonts w:ascii="Tinos" w:eastAsia="Tinos" w:hAnsi="Tinos" w:cs="Tinos"/>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1023E2" w:rsidRDefault="00B610A7">
      <w:pPr>
        <w:pStyle w:val="affffb"/>
        <w:keepNext w:val="0"/>
        <w:numPr>
          <w:ilvl w:val="1"/>
          <w:numId w:val="20"/>
        </w:numPr>
        <w:tabs>
          <w:tab w:val="left" w:pos="284"/>
          <w:tab w:val="left" w:pos="567"/>
        </w:tabs>
        <w:spacing w:before="0" w:after="0" w:line="17" w:lineRule="atLeast"/>
        <w:ind w:left="0" w:firstLine="0"/>
        <w:contextualSpacing/>
        <w:rPr>
          <w:rFonts w:ascii="Tinos" w:hAnsi="Tinos" w:cs="Tinos"/>
          <w:sz w:val="22"/>
          <w:szCs w:val="22"/>
        </w:rPr>
      </w:pPr>
      <w:r>
        <w:rPr>
          <w:rFonts w:ascii="Tinos" w:eastAsia="Tinos" w:hAnsi="Tinos" w:cs="Tinos"/>
          <w:sz w:val="22"/>
          <w:szCs w:val="22"/>
        </w:rPr>
        <w:t>В случае возникновения у одной из Сторон подозрений, что произошло или может произойти нарушение каких-либо положений пунктов 12.1 – 12.3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1023E2" w:rsidRDefault="00B610A7">
      <w:pPr>
        <w:pStyle w:val="affffb"/>
        <w:numPr>
          <w:ilvl w:val="1"/>
          <w:numId w:val="20"/>
        </w:numPr>
        <w:tabs>
          <w:tab w:val="left" w:pos="284"/>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12.1, 12.2 Антикоррупционной оговорки любой из Сторон, аффилированными лицами, работниками или посредниками.</w:t>
      </w:r>
    </w:p>
    <w:p w:rsidR="001023E2" w:rsidRDefault="00B610A7">
      <w:pPr>
        <w:pStyle w:val="affffb"/>
        <w:keepNext w:val="0"/>
        <w:numPr>
          <w:ilvl w:val="1"/>
          <w:numId w:val="20"/>
        </w:numPr>
        <w:tabs>
          <w:tab w:val="left" w:pos="284"/>
          <w:tab w:val="left" w:pos="567"/>
        </w:tabs>
        <w:spacing w:before="0" w:after="0" w:line="17" w:lineRule="atLeast"/>
        <w:ind w:left="0" w:firstLine="0"/>
        <w:contextualSpacing/>
        <w:rPr>
          <w:rFonts w:ascii="Tinos" w:hAnsi="Tinos" w:cs="Tinos"/>
          <w:sz w:val="22"/>
          <w:szCs w:val="22"/>
        </w:rPr>
      </w:pPr>
      <w:r>
        <w:rPr>
          <w:rFonts w:ascii="Tinos" w:eastAsia="Tinos" w:hAnsi="Tinos" w:cs="Tinos"/>
          <w:sz w:val="22"/>
          <w:szCs w:val="22"/>
        </w:rPr>
        <w:t>В случае нарушения одной из Сторон обязательств по соблюдению требований Антикоррупционной политики, предусмотренных пунктами 12.1, 12.2 Антикоррупционной оговорки, и обязательств воздерживаться от запрещенных в пункте 12.3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1023E2" w:rsidRDefault="00B610A7">
      <w:pPr>
        <w:keepNext w:val="0"/>
        <w:spacing w:line="17" w:lineRule="atLeast"/>
        <w:ind w:firstLine="0"/>
        <w:jc w:val="center"/>
        <w:rPr>
          <w:rFonts w:ascii="Tinos" w:hAnsi="Tinos" w:cs="Tinos"/>
          <w:b/>
          <w:bCs/>
          <w:sz w:val="22"/>
          <w:szCs w:val="22"/>
        </w:rPr>
      </w:pPr>
      <w:r>
        <w:rPr>
          <w:rFonts w:ascii="Tinos" w:eastAsia="Tinos" w:hAnsi="Tinos" w:cs="Tinos"/>
          <w:b/>
          <w:bCs/>
          <w:sz w:val="22"/>
          <w:szCs w:val="22"/>
        </w:rPr>
        <w:t>13. Уступка права требования</w:t>
      </w:r>
      <w:r>
        <w:rPr>
          <w:rStyle w:val="af7"/>
          <w:rFonts w:ascii="Tinos" w:eastAsia="Tinos" w:hAnsi="Tinos" w:cs="Tinos"/>
          <w:b/>
          <w:bCs/>
          <w:sz w:val="22"/>
          <w:szCs w:val="22"/>
        </w:rPr>
        <w:footnoteReference w:id="3"/>
      </w:r>
    </w:p>
    <w:p w:rsidR="001023E2" w:rsidRDefault="00B610A7">
      <w:pPr>
        <w:keepNext w:val="0"/>
        <w:spacing w:line="17" w:lineRule="atLeast"/>
        <w:ind w:firstLine="0"/>
        <w:rPr>
          <w:rFonts w:ascii="Tinos" w:hAnsi="Tinos" w:cs="Tinos"/>
          <w:bCs/>
          <w:sz w:val="22"/>
          <w:szCs w:val="22"/>
        </w:rPr>
      </w:pPr>
      <w:r>
        <w:rPr>
          <w:rFonts w:ascii="Tinos" w:eastAsia="Tinos" w:hAnsi="Tinos" w:cs="Tinos"/>
          <w:bCs/>
          <w:sz w:val="22"/>
          <w:szCs w:val="22"/>
        </w:rPr>
        <w:t xml:space="preserve">13.1. </w:t>
      </w:r>
      <w:r>
        <w:rPr>
          <w:rFonts w:ascii="Tinos" w:eastAsia="Tinos" w:hAnsi="Tinos" w:cs="Tinos"/>
          <w:sz w:val="22"/>
          <w:szCs w:val="22"/>
        </w:rPr>
        <w:t>После выполнения обязательств по договору Поставщик вправе</w:t>
      </w:r>
      <w:r>
        <w:rPr>
          <w:rFonts w:ascii="Tinos" w:eastAsia="Tinos" w:hAnsi="Tinos" w:cs="Tinos"/>
          <w:bCs/>
          <w:sz w:val="22"/>
          <w:szCs w:val="22"/>
        </w:rPr>
        <w:t xml:space="preserve"> переуступить право требования оплаты по выполненным договорным обязательствам в пользу иного лица (финансового агента). При этом Поставщик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1023E2" w:rsidRDefault="00B610A7">
      <w:pPr>
        <w:keepNext w:val="0"/>
        <w:spacing w:line="17" w:lineRule="atLeast"/>
        <w:ind w:firstLine="0"/>
        <w:rPr>
          <w:rFonts w:ascii="Tinos" w:hAnsi="Tinos" w:cs="Tinos"/>
          <w:bCs/>
          <w:sz w:val="22"/>
          <w:szCs w:val="22"/>
        </w:rPr>
      </w:pPr>
      <w:r>
        <w:rPr>
          <w:rFonts w:ascii="Tinos" w:eastAsia="Tinos" w:hAnsi="Tinos" w:cs="Tinos"/>
          <w:bCs/>
          <w:sz w:val="22"/>
          <w:szCs w:val="22"/>
        </w:rPr>
        <w:t>13.2. Соглашение между Финансовым агентом (Фактором) и Поставщиком по переуступке права денежного требования по договору с Продавцом должно содержать обязательство исполнения Поставщиком регрессных требований Фактора (факторинг с правом регресса).</w:t>
      </w:r>
    </w:p>
    <w:p w:rsidR="001023E2" w:rsidRDefault="00B610A7">
      <w:pPr>
        <w:keepNext w:val="0"/>
        <w:spacing w:line="17" w:lineRule="atLeast"/>
        <w:ind w:firstLine="0"/>
        <w:rPr>
          <w:rFonts w:ascii="Tinos" w:hAnsi="Tinos" w:cs="Tinos"/>
          <w:bCs/>
          <w:sz w:val="22"/>
          <w:szCs w:val="22"/>
        </w:rPr>
      </w:pPr>
      <w:r>
        <w:rPr>
          <w:rFonts w:ascii="Tinos" w:eastAsia="Tinos" w:hAnsi="Tinos" w:cs="Tinos"/>
          <w:bCs/>
          <w:sz w:val="22"/>
          <w:szCs w:val="22"/>
        </w:rPr>
        <w:t>13.3. В случае переуступки Поставщиком права денежного требования по договору с Покупателем с нарушением условий, указанных в пункте 13.1 и/или 13.2, Поставщик уплачивает Покупателю штраф за каждое нарушение в размере 1% от стоимости заключенного договора.</w:t>
      </w:r>
    </w:p>
    <w:p w:rsidR="001023E2" w:rsidRDefault="00B610A7">
      <w:pPr>
        <w:keepNext w:val="0"/>
        <w:spacing w:line="17" w:lineRule="atLeast"/>
        <w:ind w:firstLine="0"/>
        <w:rPr>
          <w:rFonts w:ascii="Tinos" w:hAnsi="Tinos" w:cs="Tinos"/>
          <w:bCs/>
          <w:sz w:val="22"/>
          <w:szCs w:val="22"/>
        </w:rPr>
      </w:pPr>
      <w:r>
        <w:rPr>
          <w:rFonts w:ascii="Tinos" w:eastAsia="Tinos" w:hAnsi="Tinos" w:cs="Tinos"/>
          <w:bCs/>
          <w:sz w:val="22"/>
          <w:szCs w:val="22"/>
        </w:rPr>
        <w:t xml:space="preserve">13.4. Куратор договора  в течение 1 (одного) рабочего дня с даты получения в соответствии с п. 13.1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9" w:history="1">
        <w:r>
          <w:rPr>
            <w:rStyle w:val="af4"/>
            <w:rFonts w:ascii="Tinos" w:eastAsia="Tinos" w:hAnsi="Tinos" w:cs="Tinos"/>
            <w:bCs/>
            <w:sz w:val="22"/>
            <w:szCs w:val="22"/>
          </w:rPr>
          <w:t>cfd@rosseti.ru</w:t>
        </w:r>
      </w:hyperlink>
      <w:r>
        <w:rPr>
          <w:rFonts w:ascii="Tinos" w:eastAsia="Tinos" w:hAnsi="Tinos" w:cs="Tinos"/>
          <w:bCs/>
          <w:sz w:val="22"/>
          <w:szCs w:val="22"/>
        </w:rPr>
        <w:t xml:space="preserve">. </w:t>
      </w:r>
    </w:p>
    <w:p w:rsidR="001023E2" w:rsidRDefault="00B610A7">
      <w:pPr>
        <w:keepNext w:val="0"/>
        <w:tabs>
          <w:tab w:val="left" w:pos="1134"/>
        </w:tabs>
        <w:spacing w:line="17" w:lineRule="atLeast"/>
        <w:ind w:firstLine="0"/>
        <w:jc w:val="center"/>
        <w:rPr>
          <w:rFonts w:ascii="Tinos" w:hAnsi="Tinos" w:cs="Tinos"/>
          <w:b/>
          <w:bCs/>
          <w:sz w:val="22"/>
          <w:szCs w:val="22"/>
        </w:rPr>
      </w:pPr>
      <w:r>
        <w:rPr>
          <w:rFonts w:ascii="Tinos" w:eastAsia="Tinos" w:hAnsi="Tinos" w:cs="Tinos"/>
          <w:b/>
          <w:bCs/>
          <w:sz w:val="22"/>
          <w:szCs w:val="22"/>
        </w:rPr>
        <w:t>14. Особые условия</w:t>
      </w:r>
    </w:p>
    <w:p w:rsidR="001023E2" w:rsidRDefault="00B610A7">
      <w:pPr>
        <w:pStyle w:val="a5"/>
        <w:tabs>
          <w:tab w:val="left" w:pos="1134"/>
        </w:tabs>
        <w:spacing w:before="0" w:after="0" w:line="17" w:lineRule="atLeast"/>
        <w:ind w:firstLine="0"/>
        <w:rPr>
          <w:rFonts w:ascii="Tinos" w:hAnsi="Tinos" w:cs="Tinos"/>
          <w:sz w:val="22"/>
          <w:szCs w:val="22"/>
        </w:rPr>
      </w:pPr>
      <w:r>
        <w:rPr>
          <w:rFonts w:ascii="Tinos" w:eastAsia="Tinos" w:hAnsi="Tinos" w:cs="Tinos"/>
          <w:sz w:val="22"/>
          <w:szCs w:val="22"/>
        </w:rPr>
        <w:t>14.1. Поставщик обязуется предоставлять Покупателю:</w:t>
      </w:r>
    </w:p>
    <w:p w:rsidR="001023E2" w:rsidRDefault="00B610A7">
      <w:pPr>
        <w:pStyle w:val="a5"/>
        <w:numPr>
          <w:ilvl w:val="0"/>
          <w:numId w:val="29"/>
        </w:numPr>
        <w:tabs>
          <w:tab w:val="left" w:pos="283"/>
          <w:tab w:val="left" w:pos="1134"/>
        </w:tabs>
        <w:spacing w:before="0" w:after="0" w:line="17" w:lineRule="atLeast"/>
        <w:ind w:left="0" w:firstLine="0"/>
        <w:rPr>
          <w:rFonts w:ascii="Tinos" w:hAnsi="Tinos" w:cs="Tinos"/>
          <w:sz w:val="22"/>
          <w:szCs w:val="22"/>
        </w:rPr>
      </w:pPr>
      <w:r>
        <w:rPr>
          <w:rFonts w:ascii="Tinos" w:eastAsia="Tinos" w:hAnsi="Tinos" w:cs="Tinos"/>
          <w:sz w:val="22"/>
          <w:szCs w:val="22"/>
        </w:rPr>
        <w:t xml:space="preserve">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2 к настоящему Договору, а также в формате Excel и PDF на адрес электронной почты </w:t>
      </w:r>
      <w:hyperlink r:id="rId10" w:history="1">
        <w:r>
          <w:rPr>
            <w:rStyle w:val="af4"/>
            <w:rFonts w:ascii="Tinos" w:eastAsia="Tinos" w:hAnsi="Tinos" w:cs="Tinos"/>
            <w:sz w:val="22"/>
            <w:szCs w:val="22"/>
          </w:rPr>
          <w:t>EvtifevaDV@tv.rosseti-sib.ru</w:t>
        </w:r>
      </w:hyperlink>
      <w:r>
        <w:rPr>
          <w:rFonts w:ascii="Tinos" w:eastAsia="Tinos" w:hAnsi="Tinos" w:cs="Tinos"/>
          <w:sz w:val="22"/>
          <w:szCs w:val="22"/>
        </w:rPr>
        <w:t xml:space="preserve">; </w:t>
      </w:r>
    </w:p>
    <w:p w:rsidR="001023E2" w:rsidRDefault="00B610A7">
      <w:pPr>
        <w:pStyle w:val="a5"/>
        <w:numPr>
          <w:ilvl w:val="0"/>
          <w:numId w:val="29"/>
        </w:numPr>
        <w:tabs>
          <w:tab w:val="left" w:pos="283"/>
          <w:tab w:val="left" w:pos="1134"/>
        </w:tabs>
        <w:spacing w:before="0" w:after="0" w:line="17" w:lineRule="atLeast"/>
        <w:ind w:left="0" w:firstLine="0"/>
        <w:rPr>
          <w:rFonts w:ascii="Tinos" w:hAnsi="Tinos" w:cs="Tinos"/>
          <w:sz w:val="22"/>
          <w:szCs w:val="22"/>
        </w:rPr>
      </w:pPr>
      <w:r>
        <w:rPr>
          <w:rFonts w:ascii="Tinos" w:eastAsia="Tinos" w:hAnsi="Tinos" w:cs="Tinos"/>
          <w:sz w:val="22"/>
          <w:szCs w:val="22"/>
        </w:rPr>
        <w:t xml:space="preserve">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 а также в формате Excel и PDF на адрес электронной почты  </w:t>
      </w:r>
      <w:hyperlink r:id="rId11" w:history="1">
        <w:r>
          <w:rPr>
            <w:rStyle w:val="af4"/>
            <w:rFonts w:ascii="Tinos" w:eastAsia="Tinos" w:hAnsi="Tinos" w:cs="Tinos"/>
            <w:sz w:val="22"/>
            <w:szCs w:val="22"/>
          </w:rPr>
          <w:t>EvtifevaDV@tv.rosseti-sib.ru</w:t>
        </w:r>
      </w:hyperlink>
      <w:r>
        <w:rPr>
          <w:rFonts w:ascii="Tinos" w:eastAsia="Tinos" w:hAnsi="Tinos" w:cs="Tinos"/>
          <w:sz w:val="22"/>
          <w:szCs w:val="22"/>
        </w:rPr>
        <w:t xml:space="preserve">. </w:t>
      </w:r>
    </w:p>
    <w:p w:rsidR="001023E2" w:rsidRDefault="00B610A7">
      <w:pPr>
        <w:pStyle w:val="a5"/>
        <w:tabs>
          <w:tab w:val="left" w:pos="1134"/>
        </w:tabs>
        <w:spacing w:before="0" w:after="0" w:line="17" w:lineRule="atLeast"/>
        <w:ind w:firstLine="0"/>
        <w:rPr>
          <w:rFonts w:ascii="Tinos" w:hAnsi="Tinos" w:cs="Tinos"/>
          <w:sz w:val="22"/>
          <w:szCs w:val="22"/>
        </w:rPr>
      </w:pPr>
      <w:r>
        <w:rPr>
          <w:rFonts w:ascii="Tinos" w:eastAsia="Tinos" w:hAnsi="Tinos" w:cs="Tinos"/>
          <w:sz w:val="22"/>
          <w:szCs w:val="22"/>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2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2" w:history="1">
        <w:r>
          <w:rPr>
            <w:rStyle w:val="af4"/>
            <w:rFonts w:ascii="Tinos" w:eastAsia="Tinos" w:hAnsi="Tinos" w:cs="Tinos"/>
            <w:sz w:val="22"/>
            <w:szCs w:val="22"/>
          </w:rPr>
          <w:t>EvtifevaDV@tv.rosseti-sib.ru</w:t>
        </w:r>
      </w:hyperlink>
      <w:r>
        <w:rPr>
          <w:rFonts w:ascii="Tinos" w:eastAsia="Tinos" w:hAnsi="Tinos" w:cs="Tinos"/>
          <w:sz w:val="22"/>
          <w:szCs w:val="22"/>
        </w:rPr>
        <w:t xml:space="preserve">.  </w:t>
      </w:r>
    </w:p>
    <w:p w:rsidR="001023E2" w:rsidRDefault="00B610A7">
      <w:pPr>
        <w:keepNext w:val="0"/>
        <w:tabs>
          <w:tab w:val="left" w:pos="1134"/>
        </w:tabs>
        <w:spacing w:line="17" w:lineRule="atLeast"/>
        <w:ind w:firstLine="0"/>
        <w:rPr>
          <w:rFonts w:ascii="Tinos" w:hAnsi="Tinos" w:cs="Tinos"/>
          <w:sz w:val="22"/>
          <w:szCs w:val="22"/>
        </w:rPr>
      </w:pPr>
      <w:r>
        <w:rPr>
          <w:rFonts w:ascii="Tinos" w:eastAsia="Tinos" w:hAnsi="Tinos" w:cs="Tinos"/>
          <w:sz w:val="22"/>
          <w:szCs w:val="22"/>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3 к настоящему Договору.</w:t>
      </w:r>
    </w:p>
    <w:p w:rsidR="001023E2" w:rsidRDefault="00B610A7">
      <w:pPr>
        <w:pStyle w:val="a5"/>
        <w:spacing w:before="0" w:after="0" w:line="17" w:lineRule="atLeast"/>
        <w:ind w:firstLine="0"/>
        <w:rPr>
          <w:rFonts w:ascii="Tinos" w:hAnsi="Tinos" w:cs="Tinos"/>
          <w:sz w:val="22"/>
          <w:szCs w:val="22"/>
        </w:rPr>
      </w:pPr>
      <w:r>
        <w:rPr>
          <w:rFonts w:ascii="Tinos" w:eastAsia="Tinos" w:hAnsi="Tinos" w:cs="Tinos"/>
          <w:sz w:val="22"/>
          <w:szCs w:val="22"/>
        </w:rPr>
        <w:t xml:space="preserve">14.2. </w:t>
      </w:r>
      <w:r>
        <w:rPr>
          <w:rFonts w:ascii="Tinos" w:eastAsia="Tinos" w:hAnsi="Tinos" w:cs="Tinos"/>
          <w:spacing w:val="-4"/>
          <w:sz w:val="22"/>
          <w:szCs w:val="22"/>
        </w:rPr>
        <w:t xml:space="preserve">Поставщик </w:t>
      </w:r>
      <w:r>
        <w:rPr>
          <w:rFonts w:ascii="Tinos" w:eastAsia="Tinos" w:hAnsi="Tinos" w:cs="Tinos"/>
          <w:sz w:val="22"/>
          <w:szCs w:val="22"/>
        </w:rPr>
        <w:t>гарантирует, что:</w:t>
      </w:r>
    </w:p>
    <w:p w:rsidR="001023E2" w:rsidRDefault="00B610A7">
      <w:pPr>
        <w:keepNext w:val="0"/>
        <w:widowControl w:val="0"/>
        <w:numPr>
          <w:ilvl w:val="0"/>
          <w:numId w:val="30"/>
        </w:numPr>
        <w:tabs>
          <w:tab w:val="left" w:pos="283"/>
        </w:tabs>
        <w:spacing w:line="17" w:lineRule="atLeast"/>
        <w:ind w:left="0" w:firstLine="0"/>
        <w:rPr>
          <w:rFonts w:ascii="Tinos" w:hAnsi="Tinos" w:cs="Tinos"/>
          <w:sz w:val="22"/>
          <w:szCs w:val="22"/>
        </w:rPr>
      </w:pPr>
      <w:r>
        <w:rPr>
          <w:rFonts w:ascii="Tinos" w:eastAsia="Tinos" w:hAnsi="Tinos" w:cs="Tinos"/>
          <w:sz w:val="22"/>
          <w:szCs w:val="22"/>
        </w:rPr>
        <w:t>зарегистрирован в ЕГРЮЛ надлежащим образом;</w:t>
      </w:r>
    </w:p>
    <w:p w:rsidR="001023E2" w:rsidRDefault="00B610A7">
      <w:pPr>
        <w:keepNext w:val="0"/>
        <w:widowControl w:val="0"/>
        <w:numPr>
          <w:ilvl w:val="0"/>
          <w:numId w:val="30"/>
        </w:numPr>
        <w:tabs>
          <w:tab w:val="left" w:pos="283"/>
        </w:tabs>
        <w:spacing w:line="17" w:lineRule="atLeast"/>
        <w:ind w:left="0" w:firstLine="0"/>
        <w:rPr>
          <w:rFonts w:ascii="Tinos" w:hAnsi="Tinos" w:cs="Tinos"/>
          <w:sz w:val="22"/>
          <w:szCs w:val="22"/>
        </w:rPr>
      </w:pPr>
      <w:r>
        <w:rPr>
          <w:rFonts w:ascii="Tinos" w:eastAsia="Tinos" w:hAnsi="Tinos" w:cs="Tinos"/>
          <w:sz w:val="22"/>
          <w:szCs w:val="22"/>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1023E2" w:rsidRDefault="00B610A7">
      <w:pPr>
        <w:keepNext w:val="0"/>
        <w:widowControl w:val="0"/>
        <w:numPr>
          <w:ilvl w:val="0"/>
          <w:numId w:val="30"/>
        </w:numPr>
        <w:tabs>
          <w:tab w:val="left" w:pos="283"/>
        </w:tabs>
        <w:spacing w:line="17" w:lineRule="atLeast"/>
        <w:ind w:left="0" w:firstLine="0"/>
        <w:rPr>
          <w:rFonts w:ascii="Tinos" w:hAnsi="Tinos" w:cs="Tinos"/>
          <w:sz w:val="22"/>
          <w:szCs w:val="22"/>
        </w:rPr>
      </w:pPr>
      <w:r>
        <w:rPr>
          <w:rFonts w:ascii="Tinos" w:eastAsia="Tinos" w:hAnsi="Tinos" w:cs="Tinos"/>
          <w:sz w:val="22"/>
          <w:szCs w:val="22"/>
        </w:rPr>
        <w:t>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1023E2" w:rsidRDefault="00B610A7">
      <w:pPr>
        <w:keepNext w:val="0"/>
        <w:widowControl w:val="0"/>
        <w:numPr>
          <w:ilvl w:val="0"/>
          <w:numId w:val="30"/>
        </w:numPr>
        <w:tabs>
          <w:tab w:val="left" w:pos="283"/>
        </w:tabs>
        <w:spacing w:line="17" w:lineRule="atLeast"/>
        <w:ind w:left="0" w:firstLine="0"/>
        <w:rPr>
          <w:rFonts w:ascii="Tinos" w:hAnsi="Tinos" w:cs="Tinos"/>
          <w:sz w:val="22"/>
          <w:szCs w:val="22"/>
        </w:rPr>
      </w:pPr>
      <w:r>
        <w:rPr>
          <w:rFonts w:ascii="Tinos" w:eastAsia="Tinos" w:hAnsi="Tinos" w:cs="Tinos"/>
          <w:sz w:val="22"/>
          <w:szCs w:val="22"/>
        </w:rPr>
        <w:t>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1023E2" w:rsidRDefault="00B610A7">
      <w:pPr>
        <w:keepNext w:val="0"/>
        <w:widowControl w:val="0"/>
        <w:numPr>
          <w:ilvl w:val="0"/>
          <w:numId w:val="30"/>
        </w:numPr>
        <w:tabs>
          <w:tab w:val="left" w:pos="283"/>
        </w:tabs>
        <w:spacing w:line="17" w:lineRule="atLeast"/>
        <w:ind w:left="0" w:firstLine="0"/>
        <w:rPr>
          <w:rFonts w:ascii="Tinos" w:hAnsi="Tinos" w:cs="Tinos"/>
          <w:sz w:val="22"/>
          <w:szCs w:val="22"/>
        </w:rPr>
      </w:pPr>
      <w:r>
        <w:rPr>
          <w:rFonts w:ascii="Tinos" w:eastAsia="Tinos" w:hAnsi="Tinos" w:cs="Tinos"/>
          <w:sz w:val="22"/>
          <w:szCs w:val="22"/>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1023E2" w:rsidRDefault="00B610A7">
      <w:pPr>
        <w:keepNext w:val="0"/>
        <w:widowControl w:val="0"/>
        <w:numPr>
          <w:ilvl w:val="0"/>
          <w:numId w:val="30"/>
        </w:numPr>
        <w:tabs>
          <w:tab w:val="left" w:pos="283"/>
        </w:tabs>
        <w:spacing w:line="17" w:lineRule="atLeast"/>
        <w:ind w:left="0" w:firstLine="0"/>
        <w:rPr>
          <w:rFonts w:ascii="Tinos" w:hAnsi="Tinos" w:cs="Tinos"/>
          <w:sz w:val="22"/>
          <w:szCs w:val="22"/>
        </w:rPr>
      </w:pPr>
      <w:r>
        <w:rPr>
          <w:rFonts w:ascii="Tinos" w:eastAsia="Tinos" w:hAnsi="Tinos" w:cs="Tinos"/>
          <w:sz w:val="22"/>
          <w:szCs w:val="22"/>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1023E2" w:rsidRDefault="00B610A7">
      <w:pPr>
        <w:keepNext w:val="0"/>
        <w:widowControl w:val="0"/>
        <w:numPr>
          <w:ilvl w:val="0"/>
          <w:numId w:val="30"/>
        </w:numPr>
        <w:tabs>
          <w:tab w:val="left" w:pos="283"/>
        </w:tabs>
        <w:spacing w:line="17" w:lineRule="atLeast"/>
        <w:ind w:left="0" w:firstLine="0"/>
        <w:rPr>
          <w:rFonts w:ascii="Tinos" w:hAnsi="Tinos" w:cs="Tinos"/>
          <w:sz w:val="22"/>
          <w:szCs w:val="22"/>
        </w:rPr>
      </w:pPr>
      <w:r>
        <w:rPr>
          <w:rFonts w:ascii="Tinos" w:eastAsia="Tinos" w:hAnsi="Tinos" w:cs="Tinos"/>
          <w:sz w:val="22"/>
          <w:szCs w:val="22"/>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1023E2" w:rsidRDefault="00B610A7">
      <w:pPr>
        <w:keepNext w:val="0"/>
        <w:widowControl w:val="0"/>
        <w:numPr>
          <w:ilvl w:val="0"/>
          <w:numId w:val="30"/>
        </w:numPr>
        <w:tabs>
          <w:tab w:val="left" w:pos="283"/>
        </w:tabs>
        <w:spacing w:line="17" w:lineRule="atLeast"/>
        <w:ind w:left="0" w:firstLine="0"/>
        <w:rPr>
          <w:rFonts w:ascii="Tinos" w:hAnsi="Tinos" w:cs="Tinos"/>
          <w:sz w:val="22"/>
          <w:szCs w:val="22"/>
        </w:rPr>
      </w:pPr>
      <w:r>
        <w:rPr>
          <w:rFonts w:ascii="Tinos" w:eastAsia="Tinos" w:hAnsi="Tinos" w:cs="Tinos"/>
          <w:sz w:val="22"/>
          <w:szCs w:val="22"/>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1023E2" w:rsidRDefault="00B610A7">
      <w:pPr>
        <w:keepNext w:val="0"/>
        <w:widowControl w:val="0"/>
        <w:numPr>
          <w:ilvl w:val="0"/>
          <w:numId w:val="30"/>
        </w:numPr>
        <w:tabs>
          <w:tab w:val="left" w:pos="283"/>
        </w:tabs>
        <w:spacing w:line="17" w:lineRule="atLeast"/>
        <w:ind w:left="0" w:firstLine="0"/>
        <w:rPr>
          <w:rFonts w:ascii="Tinos" w:hAnsi="Tinos" w:cs="Tinos"/>
          <w:sz w:val="22"/>
          <w:szCs w:val="22"/>
        </w:rPr>
      </w:pPr>
      <w:r>
        <w:rPr>
          <w:rFonts w:ascii="Tinos" w:eastAsia="Tinos" w:hAnsi="Tinos" w:cs="Tinos"/>
          <w:sz w:val="22"/>
          <w:szCs w:val="22"/>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1023E2" w:rsidRDefault="00B610A7">
      <w:pPr>
        <w:keepNext w:val="0"/>
        <w:widowControl w:val="0"/>
        <w:numPr>
          <w:ilvl w:val="0"/>
          <w:numId w:val="30"/>
        </w:numPr>
        <w:tabs>
          <w:tab w:val="left" w:pos="283"/>
        </w:tabs>
        <w:spacing w:line="17" w:lineRule="atLeast"/>
        <w:ind w:left="0" w:firstLine="0"/>
        <w:rPr>
          <w:rFonts w:ascii="Tinos" w:hAnsi="Tinos" w:cs="Tinos"/>
          <w:sz w:val="22"/>
          <w:szCs w:val="22"/>
        </w:rPr>
      </w:pPr>
      <w:r>
        <w:rPr>
          <w:rFonts w:ascii="Tinos" w:eastAsia="Tinos" w:hAnsi="Tinos" w:cs="Tinos"/>
          <w:sz w:val="22"/>
          <w:szCs w:val="22"/>
        </w:rPr>
        <w:t>своевременно и в полном объеме уплачивает налоги, сборы и страховые взносы;</w:t>
      </w:r>
    </w:p>
    <w:p w:rsidR="001023E2" w:rsidRDefault="00B610A7">
      <w:pPr>
        <w:keepNext w:val="0"/>
        <w:widowControl w:val="0"/>
        <w:numPr>
          <w:ilvl w:val="0"/>
          <w:numId w:val="30"/>
        </w:numPr>
        <w:tabs>
          <w:tab w:val="left" w:pos="283"/>
        </w:tabs>
        <w:spacing w:line="17" w:lineRule="atLeast"/>
        <w:ind w:left="0" w:firstLine="0"/>
        <w:rPr>
          <w:rFonts w:ascii="Tinos" w:hAnsi="Tinos" w:cs="Tinos"/>
          <w:sz w:val="22"/>
          <w:szCs w:val="22"/>
        </w:rPr>
      </w:pPr>
      <w:r>
        <w:rPr>
          <w:rFonts w:ascii="Tinos" w:eastAsia="Tinos" w:hAnsi="Tinos" w:cs="Tinos"/>
          <w:sz w:val="22"/>
          <w:szCs w:val="22"/>
        </w:rPr>
        <w:t xml:space="preserve">отражает в налоговой отчетности по НДС все суммы НДС, предъявленные </w:t>
      </w:r>
      <w:r>
        <w:rPr>
          <w:rFonts w:ascii="Tinos" w:eastAsia="Tinos" w:hAnsi="Tinos" w:cs="Tinos"/>
          <w:spacing w:val="-2"/>
          <w:sz w:val="22"/>
          <w:szCs w:val="22"/>
        </w:rPr>
        <w:t>Покупателю</w:t>
      </w:r>
      <w:r>
        <w:rPr>
          <w:rFonts w:ascii="Tinos" w:eastAsia="Tinos" w:hAnsi="Tinos" w:cs="Tinos"/>
          <w:sz w:val="22"/>
          <w:szCs w:val="22"/>
        </w:rPr>
        <w:t>;</w:t>
      </w:r>
    </w:p>
    <w:p w:rsidR="001023E2" w:rsidRDefault="00B610A7">
      <w:pPr>
        <w:keepNext w:val="0"/>
        <w:widowControl w:val="0"/>
        <w:numPr>
          <w:ilvl w:val="0"/>
          <w:numId w:val="30"/>
        </w:numPr>
        <w:tabs>
          <w:tab w:val="left" w:pos="283"/>
        </w:tabs>
        <w:spacing w:line="17" w:lineRule="atLeast"/>
        <w:ind w:left="0" w:firstLine="0"/>
        <w:rPr>
          <w:rFonts w:ascii="Tinos" w:hAnsi="Tinos" w:cs="Tinos"/>
          <w:sz w:val="22"/>
          <w:szCs w:val="22"/>
        </w:rPr>
      </w:pPr>
      <w:r>
        <w:rPr>
          <w:rFonts w:ascii="Tinos" w:eastAsia="Tinos" w:hAnsi="Tinos" w:cs="Tinos"/>
          <w:sz w:val="22"/>
          <w:szCs w:val="22"/>
        </w:rPr>
        <w:t>лица, подписывающие от его имени первичные документы и счета-фактуры, имеют на это все необходимые полномочия и доверенности.</w:t>
      </w:r>
    </w:p>
    <w:p w:rsidR="001023E2" w:rsidRDefault="00B610A7">
      <w:pPr>
        <w:pStyle w:val="a5"/>
        <w:spacing w:before="0" w:after="0" w:line="17" w:lineRule="atLeast"/>
        <w:ind w:firstLine="0"/>
        <w:jc w:val="center"/>
        <w:rPr>
          <w:rFonts w:ascii="Tinos" w:hAnsi="Tinos" w:cs="Tinos"/>
          <w:b/>
          <w:sz w:val="22"/>
          <w:szCs w:val="22"/>
        </w:rPr>
      </w:pPr>
      <w:r>
        <w:rPr>
          <w:rFonts w:ascii="Tinos" w:eastAsia="Tinos" w:hAnsi="Tinos" w:cs="Tinos"/>
          <w:b/>
          <w:bCs/>
          <w:sz w:val="22"/>
          <w:szCs w:val="22"/>
        </w:rPr>
        <w:t xml:space="preserve">15. </w:t>
      </w:r>
      <w:r>
        <w:rPr>
          <w:rFonts w:ascii="Tinos" w:eastAsia="Tinos" w:hAnsi="Tinos" w:cs="Tinos"/>
          <w:b/>
          <w:sz w:val="22"/>
          <w:szCs w:val="22"/>
        </w:rPr>
        <w:t>Конфиденциальность</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 xml:space="preserve">15.1. 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15.2. Требования п. 15.1.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1023E2" w:rsidRDefault="00B610A7">
      <w:pPr>
        <w:pStyle w:val="afffc"/>
        <w:spacing w:before="0" w:after="0" w:line="17" w:lineRule="atLeast"/>
        <w:ind w:firstLine="0"/>
        <w:rPr>
          <w:rFonts w:ascii="Tinos" w:hAnsi="Tinos" w:cs="Tinos"/>
          <w:sz w:val="22"/>
          <w:szCs w:val="22"/>
        </w:rPr>
      </w:pPr>
      <w:r>
        <w:rPr>
          <w:rFonts w:ascii="Tinos" w:eastAsia="Tinos" w:hAnsi="Tinos" w:cs="Tinos"/>
          <w:sz w:val="22"/>
          <w:szCs w:val="22"/>
        </w:rPr>
        <w:t>15.3. 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1023E2" w:rsidRDefault="00B610A7">
      <w:pPr>
        <w:pStyle w:val="a5"/>
        <w:spacing w:before="0" w:after="0" w:line="17" w:lineRule="atLeast"/>
        <w:ind w:firstLine="0"/>
        <w:rPr>
          <w:rFonts w:ascii="Tinos" w:hAnsi="Tinos" w:cs="Tinos"/>
          <w:sz w:val="22"/>
          <w:szCs w:val="22"/>
        </w:rPr>
      </w:pPr>
      <w:r>
        <w:rPr>
          <w:rFonts w:ascii="Tinos" w:eastAsia="Tinos" w:hAnsi="Tinos" w:cs="Tinos"/>
          <w:sz w:val="22"/>
          <w:szCs w:val="22"/>
        </w:rPr>
        <w:t>15.4. Любой ущерб, причиненный Стороне несоблюдением требований раздела 15 настоящего Договора, подлежит полному возмещению виновной Стороной.</w:t>
      </w:r>
    </w:p>
    <w:p w:rsidR="001023E2" w:rsidRDefault="00B610A7">
      <w:pPr>
        <w:pStyle w:val="a5"/>
        <w:spacing w:before="0" w:after="0" w:line="17" w:lineRule="atLeast"/>
        <w:ind w:firstLine="0"/>
        <w:rPr>
          <w:rFonts w:ascii="Tinos" w:hAnsi="Tinos" w:cs="Tinos"/>
          <w:sz w:val="22"/>
          <w:szCs w:val="22"/>
        </w:rPr>
      </w:pPr>
      <w:r>
        <w:rPr>
          <w:rFonts w:ascii="Tinos" w:eastAsia="Tinos" w:hAnsi="Tinos" w:cs="Tinos"/>
          <w:sz w:val="22"/>
          <w:szCs w:val="22"/>
        </w:rPr>
        <w:t>15.5.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1023E2" w:rsidRDefault="00B610A7">
      <w:pPr>
        <w:pStyle w:val="a5"/>
        <w:spacing w:before="0" w:after="0" w:line="17" w:lineRule="atLeast"/>
        <w:ind w:firstLine="0"/>
        <w:jc w:val="center"/>
        <w:rPr>
          <w:rFonts w:ascii="Tinos" w:hAnsi="Tinos" w:cs="Tinos"/>
          <w:b/>
          <w:sz w:val="22"/>
          <w:szCs w:val="22"/>
        </w:rPr>
      </w:pPr>
      <w:r>
        <w:rPr>
          <w:rFonts w:ascii="Tinos" w:eastAsia="Tinos" w:hAnsi="Tinos" w:cs="Tinos"/>
          <w:b/>
          <w:bCs/>
          <w:sz w:val="22"/>
          <w:szCs w:val="22"/>
        </w:rPr>
        <w:t xml:space="preserve">16. </w:t>
      </w:r>
      <w:r>
        <w:rPr>
          <w:rFonts w:ascii="Tinos" w:eastAsia="Tinos" w:hAnsi="Tinos" w:cs="Tinos"/>
          <w:b/>
          <w:sz w:val="22"/>
          <w:szCs w:val="22"/>
        </w:rPr>
        <w:t>Толкование договора</w:t>
      </w:r>
    </w:p>
    <w:p w:rsidR="001023E2" w:rsidRDefault="00B610A7">
      <w:pPr>
        <w:keepNext w:val="0"/>
        <w:widowControl w:val="0"/>
        <w:tabs>
          <w:tab w:val="left" w:pos="900"/>
          <w:tab w:val="left" w:pos="1080"/>
        </w:tabs>
        <w:spacing w:line="17" w:lineRule="atLeast"/>
        <w:ind w:firstLine="0"/>
        <w:rPr>
          <w:rFonts w:ascii="Tinos" w:hAnsi="Tinos" w:cs="Tinos"/>
          <w:sz w:val="22"/>
          <w:szCs w:val="22"/>
        </w:rPr>
      </w:pPr>
      <w:r>
        <w:rPr>
          <w:rFonts w:ascii="Tinos" w:eastAsia="Tinos" w:hAnsi="Tinos" w:cs="Tinos"/>
          <w:sz w:val="22"/>
          <w:szCs w:val="22"/>
        </w:rPr>
        <w:t>16.1.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1023E2" w:rsidRDefault="00B610A7">
      <w:pPr>
        <w:keepNext w:val="0"/>
        <w:widowControl w:val="0"/>
        <w:tabs>
          <w:tab w:val="left" w:pos="567"/>
        </w:tabs>
        <w:spacing w:line="17" w:lineRule="atLeast"/>
        <w:ind w:firstLine="0"/>
        <w:rPr>
          <w:rFonts w:ascii="Tinos" w:hAnsi="Tinos" w:cs="Tinos"/>
          <w:sz w:val="22"/>
          <w:szCs w:val="22"/>
        </w:rPr>
      </w:pPr>
      <w:r>
        <w:rPr>
          <w:rFonts w:ascii="Tinos" w:eastAsia="Tinos" w:hAnsi="Tinos" w:cs="Tinos"/>
          <w:sz w:val="22"/>
          <w:szCs w:val="22"/>
        </w:rPr>
        <w:t>16.2. Настоящий Договор в соответствии со ст. 431 ГК РФ подлежит толкованию с учетом буквального значения содержащихся в нем слов и выражений.</w:t>
      </w:r>
    </w:p>
    <w:p w:rsidR="001023E2" w:rsidRDefault="00B610A7">
      <w:pPr>
        <w:keepNext w:val="0"/>
        <w:tabs>
          <w:tab w:val="left" w:pos="1134"/>
        </w:tabs>
        <w:spacing w:line="17" w:lineRule="atLeast"/>
        <w:ind w:firstLine="0"/>
        <w:jc w:val="center"/>
        <w:rPr>
          <w:rFonts w:ascii="Tinos" w:hAnsi="Tinos" w:cs="Tinos"/>
          <w:b/>
          <w:bCs/>
          <w:sz w:val="22"/>
          <w:szCs w:val="22"/>
        </w:rPr>
      </w:pPr>
      <w:r>
        <w:rPr>
          <w:rFonts w:ascii="Tinos" w:eastAsia="Tinos" w:hAnsi="Tinos" w:cs="Tinos"/>
          <w:b/>
          <w:bCs/>
          <w:sz w:val="22"/>
          <w:szCs w:val="22"/>
        </w:rPr>
        <w:t>17. Заключительные положения</w:t>
      </w:r>
    </w:p>
    <w:p w:rsidR="001023E2" w:rsidRDefault="00B610A7">
      <w:pPr>
        <w:pStyle w:val="a5"/>
        <w:spacing w:before="0" w:after="0" w:line="17" w:lineRule="atLeast"/>
        <w:ind w:firstLine="0"/>
        <w:rPr>
          <w:rFonts w:ascii="Tinos" w:hAnsi="Tinos" w:cs="Tinos"/>
          <w:sz w:val="22"/>
          <w:szCs w:val="22"/>
        </w:rPr>
      </w:pPr>
      <w:r>
        <w:rPr>
          <w:rFonts w:ascii="Tinos" w:eastAsia="Tinos" w:hAnsi="Tinos" w:cs="Tinos"/>
          <w:sz w:val="22"/>
          <w:szCs w:val="22"/>
        </w:rPr>
        <w:t>17.1. Настоящий Договор вступает в силу со дня его подписания и действует до полного исполнения Сторонами взятых на себя обязательств (в том числе гарантийных).</w:t>
      </w:r>
    </w:p>
    <w:p w:rsidR="001023E2" w:rsidRDefault="00B610A7">
      <w:pPr>
        <w:keepNext w:val="0"/>
        <w:spacing w:line="17" w:lineRule="atLeast"/>
        <w:ind w:firstLine="0"/>
        <w:rPr>
          <w:rFonts w:ascii="Tinos" w:hAnsi="Tinos" w:cs="Tinos"/>
          <w:bCs/>
          <w:sz w:val="22"/>
          <w:szCs w:val="22"/>
        </w:rPr>
      </w:pPr>
      <w:r>
        <w:rPr>
          <w:rFonts w:ascii="Tinos" w:eastAsia="Tinos" w:hAnsi="Tinos" w:cs="Tinos"/>
          <w:spacing w:val="-4"/>
          <w:sz w:val="22"/>
          <w:szCs w:val="22"/>
        </w:rPr>
        <w:t xml:space="preserve">17.2. </w:t>
      </w:r>
      <w:r>
        <w:rPr>
          <w:rFonts w:ascii="Tinos" w:eastAsia="Tinos" w:hAnsi="Tinos" w:cs="Tinos"/>
          <w:bCs/>
          <w:sz w:val="22"/>
          <w:szCs w:val="22"/>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17.3.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17.4.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1023E2" w:rsidRDefault="00B610A7">
      <w:pPr>
        <w:pStyle w:val="affffb"/>
        <w:keepNext w:val="0"/>
        <w:spacing w:before="0" w:after="0" w:line="17" w:lineRule="atLeast"/>
        <w:ind w:left="0" w:firstLine="0"/>
        <w:rPr>
          <w:rFonts w:ascii="Tinos" w:hAnsi="Tinos" w:cs="Tinos"/>
          <w:sz w:val="22"/>
          <w:szCs w:val="22"/>
        </w:rPr>
      </w:pPr>
      <w:r>
        <w:rPr>
          <w:rFonts w:ascii="Tinos" w:eastAsia="Tinos" w:hAnsi="Tinos" w:cs="Tinos"/>
          <w:sz w:val="22"/>
          <w:szCs w:val="22"/>
        </w:rPr>
        <w:t>17.5.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1023E2" w:rsidRDefault="00B610A7">
      <w:pPr>
        <w:pStyle w:val="a5"/>
        <w:spacing w:before="0" w:after="0" w:line="17" w:lineRule="atLeast"/>
        <w:ind w:firstLine="0"/>
        <w:rPr>
          <w:rFonts w:ascii="Tinos" w:hAnsi="Tinos" w:cs="Tinos"/>
          <w:sz w:val="22"/>
          <w:szCs w:val="22"/>
        </w:rPr>
      </w:pPr>
      <w:r>
        <w:rPr>
          <w:rFonts w:ascii="Tinos" w:eastAsia="Tinos" w:hAnsi="Tinos" w:cs="Tinos"/>
          <w:spacing w:val="-4"/>
          <w:sz w:val="22"/>
          <w:szCs w:val="22"/>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rFonts w:ascii="Tinos" w:eastAsia="Tinos" w:hAnsi="Tinos" w:cs="Tinos"/>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 </w:t>
      </w:r>
    </w:p>
    <w:p w:rsidR="001023E2" w:rsidRDefault="00B610A7">
      <w:pPr>
        <w:pStyle w:val="a5"/>
        <w:spacing w:before="0" w:after="0" w:line="17" w:lineRule="atLeast"/>
        <w:ind w:firstLine="0"/>
        <w:rPr>
          <w:rFonts w:ascii="Tinos" w:hAnsi="Tinos" w:cs="Tinos"/>
          <w:sz w:val="22"/>
          <w:szCs w:val="22"/>
        </w:rPr>
      </w:pPr>
      <w:r>
        <w:rPr>
          <w:rFonts w:ascii="Tinos" w:eastAsia="Tinos" w:hAnsi="Tinos" w:cs="Tinos"/>
          <w:sz w:val="22"/>
          <w:szCs w:val="22"/>
        </w:rPr>
        <w:t xml:space="preserve">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 </w:t>
      </w:r>
    </w:p>
    <w:p w:rsidR="001023E2" w:rsidRDefault="00B610A7">
      <w:pPr>
        <w:pStyle w:val="a5"/>
        <w:spacing w:before="0" w:after="0" w:line="17" w:lineRule="atLeast"/>
        <w:ind w:firstLine="0"/>
        <w:rPr>
          <w:rFonts w:ascii="Tinos" w:hAnsi="Tinos" w:cs="Tinos"/>
          <w:sz w:val="22"/>
          <w:szCs w:val="22"/>
        </w:rPr>
      </w:pPr>
      <w:r>
        <w:rPr>
          <w:rFonts w:ascii="Tinos" w:eastAsia="Tinos" w:hAnsi="Tinos" w:cs="Tinos"/>
          <w:sz w:val="22"/>
          <w:szCs w:val="22"/>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3" w:history="1">
        <w:r>
          <w:rPr>
            <w:rStyle w:val="af4"/>
            <w:rFonts w:ascii="Tinos" w:eastAsia="Tinos" w:hAnsi="Tinos" w:cs="Tinos"/>
            <w:sz w:val="22"/>
            <w:szCs w:val="22"/>
          </w:rPr>
          <w:t>EvtifevaDV@tv.rosseti-sib.ru</w:t>
        </w:r>
      </w:hyperlink>
      <w:r>
        <w:rPr>
          <w:rFonts w:ascii="Tinos" w:eastAsia="Tinos" w:hAnsi="Tinos" w:cs="Tinos"/>
          <w:sz w:val="22"/>
          <w:szCs w:val="22"/>
        </w:rPr>
        <w:t xml:space="preserve">, </w:t>
      </w:r>
      <w:hyperlink r:id="rId14" w:history="1">
        <w:r>
          <w:rPr>
            <w:rStyle w:val="af4"/>
            <w:rFonts w:ascii="Tinos" w:eastAsia="Tinos" w:hAnsi="Tinos" w:cs="Tinos"/>
            <w:sz w:val="22"/>
            <w:szCs w:val="22"/>
          </w:rPr>
          <w:t>BaturinNV@tv.rosseti-sib.ru</w:t>
        </w:r>
      </w:hyperlink>
      <w:r>
        <w:rPr>
          <w:rStyle w:val="af4"/>
          <w:rFonts w:ascii="Tinos" w:eastAsia="Tinos" w:hAnsi="Tinos" w:cs="Tinos"/>
          <w:sz w:val="22"/>
          <w:szCs w:val="22"/>
          <w:u w:val="none"/>
        </w:rPr>
        <w:t xml:space="preserve">, </w:t>
      </w:r>
      <w:hyperlink r:id="rId15" w:history="1">
        <w:r>
          <w:rPr>
            <w:rStyle w:val="af4"/>
            <w:rFonts w:ascii="Tinos" w:eastAsia="Tinos" w:hAnsi="Tinos" w:cs="Tinos"/>
            <w:sz w:val="22"/>
            <w:szCs w:val="22"/>
          </w:rPr>
          <w:t>KularAY@tv.rosseti-sib.ru</w:t>
        </w:r>
      </w:hyperlink>
      <w:r>
        <w:rPr>
          <w:rFonts w:ascii="Tinos" w:eastAsia="Tinos" w:hAnsi="Tinos" w:cs="Tinos"/>
          <w:sz w:val="22"/>
          <w:szCs w:val="22"/>
        </w:rPr>
        <w:t xml:space="preserve"> на адрес электронной почты Поставщика ________________.</w:t>
      </w:r>
    </w:p>
    <w:p w:rsidR="001023E2" w:rsidRDefault="00B610A7">
      <w:pPr>
        <w:pStyle w:val="a5"/>
        <w:spacing w:before="0" w:after="0" w:line="17" w:lineRule="atLeast"/>
        <w:ind w:firstLine="0"/>
        <w:rPr>
          <w:rFonts w:ascii="Tinos" w:hAnsi="Tinos" w:cs="Tinos"/>
          <w:sz w:val="22"/>
          <w:szCs w:val="22"/>
        </w:rPr>
      </w:pPr>
      <w:r>
        <w:rPr>
          <w:rFonts w:ascii="Tinos" w:eastAsia="Tinos" w:hAnsi="Tinos" w:cs="Tinos"/>
          <w:sz w:val="22"/>
          <w:szCs w:val="22"/>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________________на адрес электронной почты Покупателя </w:t>
      </w:r>
      <w:hyperlink r:id="rId16" w:history="1">
        <w:r>
          <w:rPr>
            <w:rStyle w:val="af4"/>
            <w:rFonts w:ascii="Tinos" w:eastAsia="Tinos" w:hAnsi="Tinos" w:cs="Tinos"/>
            <w:sz w:val="22"/>
            <w:szCs w:val="22"/>
          </w:rPr>
          <w:t>EvtifevaDV@tv.rosseti-sib.ru</w:t>
        </w:r>
      </w:hyperlink>
      <w:r>
        <w:rPr>
          <w:rFonts w:ascii="Tinos" w:eastAsia="Tinos" w:hAnsi="Tinos" w:cs="Tinos"/>
          <w:sz w:val="22"/>
          <w:szCs w:val="22"/>
        </w:rPr>
        <w:t xml:space="preserve">, </w:t>
      </w:r>
      <w:hyperlink r:id="rId17" w:history="1">
        <w:r>
          <w:rPr>
            <w:rStyle w:val="af4"/>
            <w:rFonts w:ascii="Tinos" w:eastAsia="Tinos" w:hAnsi="Tinos" w:cs="Tinos"/>
            <w:sz w:val="22"/>
            <w:szCs w:val="22"/>
          </w:rPr>
          <w:t>BaturinNV@tv.rosseti-sib.ru</w:t>
        </w:r>
      </w:hyperlink>
      <w:r>
        <w:rPr>
          <w:rStyle w:val="af4"/>
          <w:rFonts w:ascii="Tinos" w:eastAsia="Tinos" w:hAnsi="Tinos" w:cs="Tinos"/>
          <w:sz w:val="22"/>
          <w:szCs w:val="22"/>
          <w:u w:val="none"/>
        </w:rPr>
        <w:t xml:space="preserve">, </w:t>
      </w:r>
      <w:hyperlink r:id="rId18" w:history="1">
        <w:r>
          <w:rPr>
            <w:rStyle w:val="af4"/>
            <w:rFonts w:ascii="Tinos" w:eastAsia="Tinos" w:hAnsi="Tinos" w:cs="Tinos"/>
            <w:sz w:val="22"/>
            <w:szCs w:val="22"/>
          </w:rPr>
          <w:t>KularAY@tv.rosseti-sib.ru</w:t>
        </w:r>
      </w:hyperlink>
      <w:r>
        <w:rPr>
          <w:rFonts w:ascii="Tinos" w:eastAsia="Tinos" w:hAnsi="Tinos" w:cs="Tinos"/>
          <w:sz w:val="22"/>
          <w:szCs w:val="22"/>
        </w:rPr>
        <w:t xml:space="preserve">. </w:t>
      </w:r>
    </w:p>
    <w:p w:rsidR="001023E2" w:rsidRDefault="00B610A7">
      <w:pPr>
        <w:pStyle w:val="affffb"/>
        <w:keepNext w:val="0"/>
        <w:spacing w:before="0" w:after="0" w:line="17" w:lineRule="atLeast"/>
        <w:ind w:left="0" w:firstLine="0"/>
        <w:rPr>
          <w:rFonts w:ascii="Tinos" w:hAnsi="Tinos" w:cs="Tinos"/>
          <w:sz w:val="22"/>
          <w:szCs w:val="22"/>
        </w:rPr>
      </w:pPr>
      <w:r>
        <w:rPr>
          <w:rFonts w:ascii="Tinos" w:eastAsia="Tinos" w:hAnsi="Tinos" w:cs="Tinos"/>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1023E2" w:rsidRDefault="00B610A7">
      <w:pPr>
        <w:pStyle w:val="affffb"/>
        <w:keepNext w:val="0"/>
        <w:spacing w:before="0" w:after="0" w:line="17" w:lineRule="atLeast"/>
        <w:ind w:left="0" w:firstLine="0"/>
        <w:rPr>
          <w:rFonts w:ascii="Tinos" w:hAnsi="Tinos" w:cs="Tinos"/>
          <w:sz w:val="22"/>
          <w:szCs w:val="22"/>
        </w:rPr>
      </w:pPr>
      <w:r>
        <w:rPr>
          <w:rFonts w:ascii="Tinos" w:eastAsia="Tinos" w:hAnsi="Tinos" w:cs="Tinos"/>
          <w:sz w:val="22"/>
          <w:szCs w:val="22"/>
        </w:rPr>
        <w:t xml:space="preserve">17.6.  Ответственный представитель за согласование всех вопросов по настоящему Договору со стороны Поставщика – ______, тел.: _______, e-mail: ________; </w:t>
      </w:r>
    </w:p>
    <w:p w:rsidR="001023E2" w:rsidRDefault="00B610A7">
      <w:pPr>
        <w:pStyle w:val="affffb"/>
        <w:keepNext w:val="0"/>
        <w:spacing w:before="0" w:after="0" w:line="17" w:lineRule="atLeast"/>
        <w:ind w:left="0" w:firstLine="0"/>
        <w:rPr>
          <w:rFonts w:ascii="Tinos" w:hAnsi="Tinos" w:cs="Tinos"/>
          <w:sz w:val="22"/>
          <w:szCs w:val="22"/>
        </w:rPr>
      </w:pPr>
      <w:r>
        <w:rPr>
          <w:rFonts w:ascii="Tinos" w:eastAsia="Tinos" w:hAnsi="Tinos" w:cs="Tinos"/>
          <w:sz w:val="22"/>
          <w:szCs w:val="22"/>
        </w:rPr>
        <w:t xml:space="preserve">Покупателя – Батурин Николай Владимирович, тел.: +7 (39422) 9-86-54, </w:t>
      </w:r>
    </w:p>
    <w:p w:rsidR="001023E2" w:rsidRDefault="00B610A7">
      <w:pPr>
        <w:pStyle w:val="affffb"/>
        <w:keepNext w:val="0"/>
        <w:spacing w:before="0" w:after="0" w:line="17" w:lineRule="atLeast"/>
        <w:ind w:left="0" w:firstLine="0"/>
        <w:rPr>
          <w:rFonts w:ascii="Tinos" w:hAnsi="Tinos" w:cs="Tinos"/>
          <w:sz w:val="22"/>
          <w:szCs w:val="22"/>
        </w:rPr>
      </w:pP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xml:space="preserve">: </w:t>
      </w:r>
      <w:hyperlink r:id="rId19" w:history="1">
        <w:r>
          <w:rPr>
            <w:rStyle w:val="af4"/>
            <w:rFonts w:ascii="Tinos" w:eastAsia="Tinos" w:hAnsi="Tinos" w:cs="Tinos"/>
            <w:sz w:val="22"/>
            <w:szCs w:val="22"/>
          </w:rPr>
          <w:t>BaturinNV@tv.rosseti-sib.ru</w:t>
        </w:r>
      </w:hyperlink>
      <w:r>
        <w:rPr>
          <w:rFonts w:ascii="Tinos" w:eastAsia="Tinos" w:hAnsi="Tinos" w:cs="Tinos"/>
          <w:sz w:val="22"/>
          <w:szCs w:val="22"/>
        </w:rPr>
        <w:t>;</w:t>
      </w:r>
    </w:p>
    <w:p w:rsidR="001023E2" w:rsidRDefault="00B610A7">
      <w:pPr>
        <w:pStyle w:val="affffb"/>
        <w:keepNext w:val="0"/>
        <w:spacing w:before="0" w:after="0" w:line="17" w:lineRule="atLeast"/>
        <w:ind w:left="0" w:firstLine="0"/>
        <w:rPr>
          <w:rFonts w:ascii="Tinos" w:eastAsia="Tinos" w:hAnsi="Tinos" w:cs="Tinos"/>
          <w:sz w:val="22"/>
          <w:szCs w:val="22"/>
        </w:rPr>
      </w:pPr>
      <w:r>
        <w:rPr>
          <w:rFonts w:ascii="Tinos" w:eastAsia="Tinos" w:hAnsi="Tinos" w:cs="Tinos"/>
          <w:sz w:val="22"/>
          <w:szCs w:val="22"/>
        </w:rPr>
        <w:t xml:space="preserve">Кулар Аржаан Юрьевич: +7 (39422) 9-85-29, </w:t>
      </w:r>
    </w:p>
    <w:p w:rsidR="001023E2" w:rsidRDefault="00B610A7">
      <w:pPr>
        <w:pStyle w:val="affffb"/>
        <w:keepNext w:val="0"/>
        <w:spacing w:before="0" w:after="0" w:line="17" w:lineRule="atLeast"/>
        <w:ind w:left="0" w:firstLine="0"/>
        <w:rPr>
          <w:rFonts w:ascii="Tinos" w:eastAsia="Tinos" w:hAnsi="Tinos" w:cs="Tinos"/>
          <w:sz w:val="22"/>
          <w:szCs w:val="22"/>
        </w:rPr>
      </w:pPr>
      <w:r>
        <w:rPr>
          <w:rFonts w:ascii="Tinos" w:eastAsia="Tinos" w:hAnsi="Tinos" w:cs="Tinos"/>
          <w:sz w:val="22"/>
          <w:szCs w:val="22"/>
        </w:rPr>
        <w:t xml:space="preserve">e-mail: </w:t>
      </w:r>
      <w:hyperlink r:id="rId20" w:history="1">
        <w:r>
          <w:rPr>
            <w:rStyle w:val="af4"/>
            <w:rFonts w:ascii="Tinos" w:eastAsia="Tinos" w:hAnsi="Tinos" w:cs="Tinos"/>
            <w:sz w:val="22"/>
            <w:szCs w:val="22"/>
          </w:rPr>
          <w:t>KularAY@tv.rosseti-sib.ru</w:t>
        </w:r>
      </w:hyperlink>
      <w:r>
        <w:rPr>
          <w:rFonts w:ascii="Tinos" w:eastAsia="Tinos" w:hAnsi="Tinos" w:cs="Tinos"/>
          <w:sz w:val="22"/>
          <w:szCs w:val="22"/>
        </w:rPr>
        <w:t xml:space="preserve">. </w:t>
      </w:r>
    </w:p>
    <w:p w:rsidR="001023E2" w:rsidRDefault="00B610A7">
      <w:pPr>
        <w:pStyle w:val="affffb"/>
        <w:keepNext w:val="0"/>
        <w:spacing w:before="0" w:after="0" w:line="17" w:lineRule="atLeast"/>
        <w:ind w:left="0" w:firstLine="0"/>
        <w:rPr>
          <w:rFonts w:ascii="Tinos" w:hAnsi="Tinos" w:cs="Tinos"/>
          <w:sz w:val="22"/>
          <w:szCs w:val="22"/>
        </w:rPr>
      </w:pPr>
      <w:r>
        <w:rPr>
          <w:rFonts w:ascii="Tinos" w:eastAsia="Tinos" w:hAnsi="Tinos" w:cs="Tinos"/>
          <w:sz w:val="22"/>
          <w:szCs w:val="22"/>
        </w:rPr>
        <w:t>Часы работы: Пн. – Пт. с 8:00-17:00.</w:t>
      </w:r>
    </w:p>
    <w:p w:rsidR="001023E2" w:rsidRDefault="00B610A7">
      <w:pPr>
        <w:pStyle w:val="affffb"/>
        <w:keepNext w:val="0"/>
        <w:tabs>
          <w:tab w:val="left" w:pos="425"/>
          <w:tab w:val="left" w:pos="567"/>
        </w:tabs>
        <w:spacing w:before="0" w:after="0" w:line="17" w:lineRule="atLeast"/>
        <w:ind w:left="0" w:firstLine="0"/>
        <w:rPr>
          <w:rFonts w:ascii="Tinos" w:hAnsi="Tinos" w:cs="Tinos"/>
          <w:sz w:val="22"/>
          <w:szCs w:val="22"/>
        </w:rPr>
      </w:pPr>
      <w:r>
        <w:rPr>
          <w:rFonts w:ascii="Tinos" w:eastAsia="Tinos" w:hAnsi="Tinos" w:cs="Tinos"/>
          <w:sz w:val="22"/>
          <w:szCs w:val="22"/>
        </w:rPr>
        <w:t>17.7. Вопросы, не урегулированные настоящим Договором, регламентируются нормами законодательства Российской Федерации.</w:t>
      </w:r>
    </w:p>
    <w:p w:rsidR="001023E2" w:rsidRDefault="00B610A7">
      <w:pPr>
        <w:pStyle w:val="affffb"/>
        <w:keepNext w:val="0"/>
        <w:tabs>
          <w:tab w:val="left" w:pos="425"/>
          <w:tab w:val="left" w:pos="567"/>
        </w:tabs>
        <w:spacing w:before="0" w:after="0" w:line="17" w:lineRule="atLeast"/>
        <w:ind w:left="0" w:firstLine="0"/>
        <w:rPr>
          <w:rFonts w:ascii="Tinos" w:hAnsi="Tinos" w:cs="Tinos"/>
          <w:sz w:val="22"/>
          <w:szCs w:val="22"/>
        </w:rPr>
      </w:pPr>
      <w:r>
        <w:rPr>
          <w:rFonts w:ascii="Tinos" w:eastAsia="Tinos" w:hAnsi="Tinos" w:cs="Tinos"/>
          <w:sz w:val="22"/>
          <w:szCs w:val="22"/>
        </w:rPr>
        <w:t>17.8.   Все указанные в настоящем Договоре приложения являются его неотъемлемой частью.</w:t>
      </w:r>
    </w:p>
    <w:p w:rsidR="001023E2" w:rsidRDefault="00B610A7">
      <w:pPr>
        <w:pStyle w:val="affffb"/>
        <w:keepNext w:val="0"/>
        <w:tabs>
          <w:tab w:val="left" w:pos="425"/>
          <w:tab w:val="left" w:pos="567"/>
        </w:tabs>
        <w:spacing w:before="0" w:after="0" w:line="17" w:lineRule="atLeast"/>
        <w:ind w:left="0" w:firstLine="0"/>
        <w:rPr>
          <w:rFonts w:ascii="Tinos" w:hAnsi="Tinos" w:cs="Tinos"/>
          <w:sz w:val="22"/>
          <w:szCs w:val="22"/>
        </w:rPr>
      </w:pPr>
      <w:r>
        <w:rPr>
          <w:rFonts w:ascii="Tinos" w:eastAsia="Tinos" w:hAnsi="Tinos" w:cs="Tinos"/>
          <w:sz w:val="22"/>
          <w:szCs w:val="22"/>
        </w:rPr>
        <w:t>17.9.</w:t>
      </w:r>
      <w:r>
        <w:rPr>
          <w:rFonts w:ascii="Tinos" w:eastAsia="Tinos" w:hAnsi="Tinos" w:cs="Tinos"/>
          <w:sz w:val="22"/>
          <w:szCs w:val="22"/>
          <w:lang w:val="en-US"/>
        </w:rPr>
        <w:t> </w:t>
      </w:r>
      <w:r>
        <w:rPr>
          <w:rFonts w:ascii="Tinos" w:eastAsia="Tinos" w:hAnsi="Tinos" w:cs="Tinos"/>
          <w:sz w:val="22"/>
          <w:szCs w:val="22"/>
        </w:rPr>
        <w:t xml:space="preserve"> Договор составлен на русском языке в 2 (двух) экземплярах, имеющих равную юридическую силу, по одному для каждой из Сторон.</w:t>
      </w:r>
    </w:p>
    <w:p w:rsidR="001023E2" w:rsidRDefault="00B610A7">
      <w:pPr>
        <w:keepNext w:val="0"/>
        <w:tabs>
          <w:tab w:val="left" w:pos="425"/>
          <w:tab w:val="left" w:pos="567"/>
        </w:tabs>
        <w:spacing w:line="17" w:lineRule="atLeast"/>
        <w:ind w:firstLine="0"/>
        <w:rPr>
          <w:rFonts w:ascii="Tinos" w:hAnsi="Tinos" w:cs="Tinos"/>
          <w:sz w:val="22"/>
          <w:szCs w:val="22"/>
        </w:rPr>
      </w:pPr>
      <w:r>
        <w:rPr>
          <w:rFonts w:ascii="Tinos" w:eastAsia="Tinos" w:hAnsi="Tinos" w:cs="Tinos"/>
          <w:sz w:val="22"/>
          <w:szCs w:val="22"/>
        </w:rPr>
        <w:t>17.10. 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1023E2" w:rsidRDefault="00B610A7">
      <w:pPr>
        <w:keepNext w:val="0"/>
        <w:spacing w:line="17" w:lineRule="atLeast"/>
        <w:ind w:firstLine="0"/>
        <w:jc w:val="center"/>
        <w:rPr>
          <w:rFonts w:ascii="Tinos" w:hAnsi="Tinos" w:cs="Tinos"/>
          <w:b/>
          <w:bCs/>
          <w:sz w:val="22"/>
          <w:szCs w:val="22"/>
        </w:rPr>
      </w:pPr>
      <w:r>
        <w:rPr>
          <w:rFonts w:ascii="Tinos" w:eastAsia="Tinos" w:hAnsi="Tinos" w:cs="Tinos"/>
          <w:b/>
          <w:bCs/>
          <w:sz w:val="22"/>
          <w:szCs w:val="22"/>
        </w:rPr>
        <w:t>18. Перечень приложений к настоящему Договору</w:t>
      </w:r>
    </w:p>
    <w:p w:rsidR="001023E2" w:rsidRDefault="00B610A7">
      <w:pPr>
        <w:keepNext w:val="0"/>
        <w:spacing w:line="17" w:lineRule="atLeast"/>
        <w:ind w:firstLine="0"/>
        <w:rPr>
          <w:rFonts w:ascii="Tinos" w:hAnsi="Tinos" w:cs="Tinos"/>
          <w:i/>
          <w:iCs/>
          <w:sz w:val="22"/>
          <w:szCs w:val="22"/>
        </w:rPr>
      </w:pPr>
      <w:r>
        <w:rPr>
          <w:rFonts w:ascii="Tinos" w:eastAsia="Tinos" w:hAnsi="Tinos" w:cs="Tinos"/>
          <w:sz w:val="22"/>
          <w:szCs w:val="22"/>
        </w:rPr>
        <w:t>Приложение № 1. Спецификация;</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Приложение № 2. Информация о собственниках контрагента (включая конечных бенефициаров);</w:t>
      </w:r>
    </w:p>
    <w:p w:rsidR="001023E2" w:rsidRDefault="00B610A7">
      <w:pPr>
        <w:keepNext w:val="0"/>
        <w:spacing w:line="17" w:lineRule="atLeast"/>
        <w:ind w:firstLine="0"/>
        <w:rPr>
          <w:rFonts w:ascii="Tinos" w:hAnsi="Tinos" w:cs="Tinos"/>
          <w:sz w:val="22"/>
          <w:szCs w:val="22"/>
        </w:rPr>
      </w:pPr>
      <w:r>
        <w:rPr>
          <w:rFonts w:ascii="Tinos" w:eastAsia="Tinos" w:hAnsi="Tinos" w:cs="Tinos"/>
          <w:sz w:val="22"/>
          <w:szCs w:val="22"/>
        </w:rPr>
        <w:t>Приложение № 3.</w:t>
      </w:r>
      <w:r>
        <w:rPr>
          <w:rFonts w:ascii="Tinos" w:eastAsia="Tinos" w:hAnsi="Tinos" w:cs="Tinos"/>
          <w:color w:val="000000"/>
          <w:sz w:val="22"/>
          <w:szCs w:val="22"/>
        </w:rPr>
        <w:t xml:space="preserve"> Форма </w:t>
      </w:r>
      <w:r>
        <w:rPr>
          <w:rFonts w:ascii="Tinos" w:eastAsia="Tinos" w:hAnsi="Tinos" w:cs="Tinos"/>
          <w:sz w:val="22"/>
          <w:szCs w:val="22"/>
        </w:rPr>
        <w:t>письменного согласия на обработку персональных данных;</w:t>
      </w:r>
    </w:p>
    <w:p w:rsidR="001023E2" w:rsidRDefault="00B610A7">
      <w:pPr>
        <w:keepNext w:val="0"/>
        <w:spacing w:line="17" w:lineRule="atLeast"/>
        <w:ind w:firstLine="0"/>
        <w:rPr>
          <w:rFonts w:ascii="Tinos" w:hAnsi="Tinos" w:cs="Tinos"/>
          <w:sz w:val="22"/>
          <w:szCs w:val="22"/>
          <w:highlight w:val="white"/>
        </w:rPr>
      </w:pPr>
      <w:r>
        <w:rPr>
          <w:rFonts w:ascii="Tinos" w:eastAsia="Tinos" w:hAnsi="Tinos" w:cs="Tinos"/>
          <w:sz w:val="22"/>
          <w:szCs w:val="22"/>
          <w:highlight w:val="white"/>
        </w:rPr>
        <w:t>Приложение № 4. Технические характеристики и требования;</w:t>
      </w:r>
    </w:p>
    <w:p w:rsidR="001023E2" w:rsidRDefault="00B610A7">
      <w:pPr>
        <w:keepNext w:val="0"/>
        <w:spacing w:line="17" w:lineRule="atLeast"/>
        <w:ind w:firstLine="0"/>
        <w:rPr>
          <w:rFonts w:ascii="Tinos" w:hAnsi="Tinos" w:cs="Tinos"/>
          <w:sz w:val="22"/>
          <w:szCs w:val="22"/>
          <w:highlight w:val="white"/>
        </w:rPr>
      </w:pPr>
      <w:r>
        <w:rPr>
          <w:rFonts w:ascii="Tinos" w:eastAsia="Tinos" w:hAnsi="Tinos" w:cs="Tinos"/>
          <w:bCs/>
          <w:sz w:val="22"/>
          <w:szCs w:val="22"/>
          <w:highlight w:val="white"/>
        </w:rPr>
        <w:t>Приложение № 5. Условия предоставления обеспечения исполнения обязательств при аномально низкой цене.</w:t>
      </w:r>
    </w:p>
    <w:p w:rsidR="001023E2" w:rsidRDefault="00B610A7">
      <w:pPr>
        <w:keepNext w:val="0"/>
        <w:spacing w:line="17" w:lineRule="atLeast"/>
        <w:ind w:firstLine="0"/>
        <w:jc w:val="center"/>
        <w:rPr>
          <w:rFonts w:ascii="Tinos" w:hAnsi="Tinos" w:cs="Tinos"/>
          <w:b/>
          <w:sz w:val="22"/>
          <w:szCs w:val="22"/>
        </w:rPr>
      </w:pPr>
      <w:r>
        <w:rPr>
          <w:rFonts w:ascii="Tinos" w:eastAsia="Tinos" w:hAnsi="Tinos" w:cs="Tinos"/>
          <w:b/>
          <w:sz w:val="22"/>
          <w:szCs w:val="22"/>
        </w:rPr>
        <w:t>19. Адреса, реквизиты и подписи Сторон</w:t>
      </w:r>
    </w:p>
    <w:tbl>
      <w:tblPr>
        <w:tblW w:w="9921" w:type="dxa"/>
        <w:tblInd w:w="108" w:type="dxa"/>
        <w:tblLayout w:type="fixed"/>
        <w:tblLook w:val="04A0" w:firstRow="1" w:lastRow="0" w:firstColumn="1" w:lastColumn="0" w:noHBand="0" w:noVBand="1"/>
      </w:tblPr>
      <w:tblGrid>
        <w:gridCol w:w="4961"/>
        <w:gridCol w:w="4960"/>
      </w:tblGrid>
      <w:tr w:rsidR="001023E2">
        <w:trPr>
          <w:trHeight w:val="411"/>
        </w:trPr>
        <w:tc>
          <w:tcPr>
            <w:tcW w:w="4961" w:type="dxa"/>
            <w:tcBorders>
              <w:top w:val="none" w:sz="0" w:space="0" w:color="000000"/>
              <w:left w:val="none" w:sz="0" w:space="0" w:color="000000"/>
              <w:bottom w:val="none" w:sz="0" w:space="0" w:color="000000"/>
              <w:right w:val="none" w:sz="0" w:space="0" w:color="000000"/>
            </w:tcBorders>
          </w:tcPr>
          <w:p w:rsidR="001023E2" w:rsidRDefault="00B610A7">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Покупатель:</w:t>
            </w:r>
          </w:p>
          <w:p w:rsidR="001023E2" w:rsidRDefault="00B610A7">
            <w:pPr>
              <w:widowControl w:val="0"/>
              <w:suppressLineNumbers/>
              <w:shd w:val="clear" w:color="auto" w:fill="FFFFFF"/>
              <w:tabs>
                <w:tab w:val="left" w:pos="567"/>
              </w:tabs>
              <w:spacing w:line="17" w:lineRule="atLeast"/>
              <w:ind w:firstLine="0"/>
              <w:rPr>
                <w:rFonts w:ascii="Tinos" w:hAnsi="Tinos" w:cs="Tinos"/>
                <w:bCs/>
                <w:sz w:val="22"/>
                <w:szCs w:val="22"/>
              </w:rPr>
            </w:pPr>
            <w:r>
              <w:rPr>
                <w:rFonts w:ascii="Tinos" w:eastAsia="Tinos" w:hAnsi="Tinos" w:cs="Tinos"/>
                <w:bCs/>
                <w:sz w:val="22"/>
                <w:szCs w:val="22"/>
              </w:rPr>
              <w:t>АО «Россети Сибирь Тываэнерго»</w:t>
            </w:r>
          </w:p>
          <w:p w:rsidR="001023E2" w:rsidRDefault="00B610A7">
            <w:pPr>
              <w:pStyle w:val="ConsPlusNonformat"/>
              <w:tabs>
                <w:tab w:val="left" w:pos="567"/>
              </w:tabs>
              <w:spacing w:line="17" w:lineRule="atLeast"/>
              <w:jc w:val="both"/>
              <w:rPr>
                <w:rFonts w:ascii="Tinos" w:hAnsi="Tinos" w:cs="Tinos"/>
                <w:sz w:val="22"/>
                <w:szCs w:val="22"/>
              </w:rPr>
            </w:pPr>
            <w:r>
              <w:rPr>
                <w:rFonts w:ascii="Tinos" w:eastAsia="Tinos" w:hAnsi="Tinos" w:cs="Tinos"/>
                <w:sz w:val="22"/>
                <w:szCs w:val="22"/>
              </w:rPr>
              <w:t xml:space="preserve">Адрес юридический: 667001, Республика </w:t>
            </w:r>
          </w:p>
          <w:p w:rsidR="001023E2" w:rsidRDefault="00B610A7">
            <w:pPr>
              <w:pStyle w:val="ConsPlusNonformat"/>
              <w:tabs>
                <w:tab w:val="left" w:pos="567"/>
              </w:tabs>
              <w:spacing w:line="17" w:lineRule="atLeast"/>
              <w:jc w:val="both"/>
              <w:rPr>
                <w:rFonts w:ascii="Tinos" w:hAnsi="Tinos" w:cs="Tinos"/>
                <w:sz w:val="22"/>
                <w:szCs w:val="22"/>
              </w:rPr>
            </w:pPr>
            <w:r>
              <w:rPr>
                <w:rFonts w:ascii="Tinos" w:eastAsia="Tinos" w:hAnsi="Tinos" w:cs="Tinos"/>
                <w:sz w:val="22"/>
                <w:szCs w:val="22"/>
              </w:rPr>
              <w:t xml:space="preserve">Тыва, г. Кызыл, ул. Рабочая, 4 </w:t>
            </w:r>
          </w:p>
          <w:p w:rsidR="001023E2" w:rsidRDefault="00B610A7">
            <w:pPr>
              <w:pStyle w:val="ConsPlusNonformat"/>
              <w:tabs>
                <w:tab w:val="left" w:pos="567"/>
              </w:tabs>
              <w:spacing w:line="17" w:lineRule="atLeast"/>
              <w:jc w:val="both"/>
              <w:rPr>
                <w:rFonts w:ascii="Tinos" w:hAnsi="Tinos" w:cs="Tinos"/>
                <w:sz w:val="22"/>
                <w:szCs w:val="22"/>
              </w:rPr>
            </w:pPr>
            <w:r>
              <w:rPr>
                <w:rFonts w:ascii="Tinos" w:eastAsia="Tinos" w:hAnsi="Tinos" w:cs="Tinos"/>
                <w:sz w:val="22"/>
                <w:szCs w:val="22"/>
              </w:rPr>
              <w:t>Адрес почтовый</w:t>
            </w:r>
            <w:r>
              <w:rPr>
                <w:rFonts w:ascii="Tinos" w:eastAsia="Tinos" w:hAnsi="Tinos" w:cs="Tinos"/>
                <w:b/>
                <w:sz w:val="22"/>
                <w:szCs w:val="22"/>
              </w:rPr>
              <w:t xml:space="preserve">: </w:t>
            </w:r>
            <w:r>
              <w:rPr>
                <w:rFonts w:ascii="Tinos" w:eastAsia="Tinos" w:hAnsi="Tinos" w:cs="Tinos"/>
                <w:sz w:val="22"/>
                <w:szCs w:val="22"/>
              </w:rPr>
              <w:t xml:space="preserve">667001, Республика Тыва, </w:t>
            </w:r>
          </w:p>
          <w:p w:rsidR="001023E2" w:rsidRDefault="00B610A7">
            <w:pPr>
              <w:pStyle w:val="ConsPlusNonformat"/>
              <w:tabs>
                <w:tab w:val="left" w:pos="567"/>
              </w:tabs>
              <w:spacing w:line="17" w:lineRule="atLeast"/>
              <w:jc w:val="both"/>
              <w:rPr>
                <w:rFonts w:ascii="Tinos" w:hAnsi="Tinos" w:cs="Tinos"/>
                <w:sz w:val="22"/>
                <w:szCs w:val="22"/>
              </w:rPr>
            </w:pPr>
            <w:r>
              <w:rPr>
                <w:rFonts w:ascii="Tinos" w:eastAsia="Tinos" w:hAnsi="Tinos" w:cs="Tinos"/>
                <w:sz w:val="22"/>
                <w:szCs w:val="22"/>
              </w:rPr>
              <w:t xml:space="preserve">г. Кызыл, ул. Рабочая, 4 </w:t>
            </w:r>
          </w:p>
          <w:p w:rsidR="001023E2" w:rsidRDefault="00B610A7">
            <w:pPr>
              <w:pStyle w:val="ConsPlusNonformat"/>
              <w:tabs>
                <w:tab w:val="left" w:pos="567"/>
              </w:tabs>
              <w:spacing w:line="17" w:lineRule="atLeast"/>
              <w:jc w:val="both"/>
              <w:rPr>
                <w:rFonts w:ascii="Tinos" w:hAnsi="Tinos" w:cs="Tinos"/>
                <w:color w:val="000000"/>
                <w:sz w:val="22"/>
                <w:szCs w:val="22"/>
              </w:rPr>
            </w:pPr>
            <w:r>
              <w:rPr>
                <w:rFonts w:ascii="Tinos" w:eastAsia="Tinos" w:hAnsi="Tinos" w:cs="Tinos"/>
                <w:sz w:val="22"/>
                <w:szCs w:val="22"/>
              </w:rPr>
              <w:t xml:space="preserve">ИНН/КПП </w:t>
            </w:r>
            <w:r>
              <w:rPr>
                <w:rFonts w:ascii="Tinos" w:eastAsia="Tinos" w:hAnsi="Tinos" w:cs="Tinos"/>
                <w:color w:val="000000"/>
                <w:sz w:val="22"/>
                <w:szCs w:val="22"/>
              </w:rPr>
              <w:t>1701029232 /170101001</w:t>
            </w:r>
          </w:p>
          <w:p w:rsidR="001023E2" w:rsidRDefault="00B610A7">
            <w:pPr>
              <w:pStyle w:val="ConsPlusNonformat"/>
              <w:tabs>
                <w:tab w:val="left" w:pos="567"/>
              </w:tabs>
              <w:spacing w:line="17" w:lineRule="atLeast"/>
              <w:jc w:val="both"/>
              <w:rPr>
                <w:rFonts w:ascii="Tinos" w:hAnsi="Tinos" w:cs="Tinos"/>
                <w:color w:val="000000"/>
                <w:sz w:val="22"/>
                <w:szCs w:val="22"/>
              </w:rPr>
            </w:pPr>
            <w:r>
              <w:rPr>
                <w:rFonts w:ascii="Tinos" w:eastAsia="Tinos" w:hAnsi="Tinos" w:cs="Tinos"/>
                <w:sz w:val="22"/>
                <w:szCs w:val="22"/>
              </w:rPr>
              <w:t xml:space="preserve">Р/с </w:t>
            </w:r>
            <w:r>
              <w:rPr>
                <w:rFonts w:ascii="Tinos" w:eastAsia="Tinos" w:hAnsi="Tinos" w:cs="Tinos"/>
                <w:color w:val="000000"/>
                <w:sz w:val="22"/>
                <w:szCs w:val="22"/>
              </w:rPr>
              <w:t>40702810865000001852</w:t>
            </w:r>
          </w:p>
          <w:p w:rsidR="001023E2" w:rsidRDefault="00B610A7">
            <w:pPr>
              <w:pStyle w:val="ConsPlusNonformat"/>
              <w:tabs>
                <w:tab w:val="left" w:pos="567"/>
              </w:tabs>
              <w:spacing w:line="17" w:lineRule="atLeast"/>
              <w:jc w:val="both"/>
              <w:rPr>
                <w:rFonts w:ascii="Tinos" w:hAnsi="Tinos" w:cs="Tinos"/>
                <w:color w:val="000000"/>
                <w:sz w:val="22"/>
                <w:szCs w:val="22"/>
              </w:rPr>
            </w:pPr>
            <w:r>
              <w:rPr>
                <w:rFonts w:ascii="Tinos" w:eastAsia="Tinos" w:hAnsi="Tinos" w:cs="Tinos"/>
                <w:sz w:val="22"/>
                <w:szCs w:val="22"/>
              </w:rPr>
              <w:t xml:space="preserve">в </w:t>
            </w:r>
            <w:r>
              <w:rPr>
                <w:rFonts w:ascii="Tinos" w:eastAsia="Tinos" w:hAnsi="Tinos" w:cs="Tinos"/>
                <w:color w:val="000000"/>
                <w:sz w:val="22"/>
                <w:szCs w:val="22"/>
              </w:rPr>
              <w:t xml:space="preserve">КРАСНОЯРСКОЕ ОТДЕЛЕНИЕ №8646 </w:t>
            </w:r>
          </w:p>
          <w:p w:rsidR="001023E2" w:rsidRDefault="00B610A7">
            <w:pPr>
              <w:pStyle w:val="ConsPlusNonformat"/>
              <w:tabs>
                <w:tab w:val="left" w:pos="567"/>
              </w:tabs>
              <w:spacing w:line="17" w:lineRule="atLeast"/>
              <w:jc w:val="both"/>
              <w:rPr>
                <w:rFonts w:ascii="Tinos" w:hAnsi="Tinos" w:cs="Tinos"/>
                <w:sz w:val="22"/>
                <w:szCs w:val="22"/>
              </w:rPr>
            </w:pPr>
            <w:r>
              <w:rPr>
                <w:rFonts w:ascii="Tinos" w:eastAsia="Tinos" w:hAnsi="Tinos" w:cs="Tinos"/>
                <w:color w:val="000000"/>
                <w:sz w:val="22"/>
                <w:szCs w:val="22"/>
              </w:rPr>
              <w:t>ПАО СБЕРБАНК г. КРАСНОЯРСК</w:t>
            </w:r>
          </w:p>
          <w:p w:rsidR="001023E2" w:rsidRDefault="00B610A7">
            <w:pPr>
              <w:pStyle w:val="ConsPlusNonformat"/>
              <w:tabs>
                <w:tab w:val="left" w:pos="567"/>
              </w:tabs>
              <w:spacing w:line="17" w:lineRule="atLeast"/>
              <w:jc w:val="both"/>
              <w:rPr>
                <w:rFonts w:ascii="Tinos" w:hAnsi="Tinos" w:cs="Tinos"/>
                <w:sz w:val="22"/>
                <w:szCs w:val="22"/>
              </w:rPr>
            </w:pPr>
            <w:r>
              <w:rPr>
                <w:rFonts w:ascii="Tinos" w:eastAsia="Tinos" w:hAnsi="Tinos" w:cs="Tinos"/>
                <w:sz w:val="22"/>
                <w:szCs w:val="22"/>
              </w:rPr>
              <w:t xml:space="preserve">К/с </w:t>
            </w:r>
            <w:r>
              <w:rPr>
                <w:rFonts w:ascii="Tinos" w:eastAsia="Tinos" w:hAnsi="Tinos" w:cs="Tinos"/>
                <w:color w:val="000000"/>
                <w:sz w:val="22"/>
                <w:szCs w:val="22"/>
              </w:rPr>
              <w:t>30101810800000000627</w:t>
            </w:r>
          </w:p>
          <w:p w:rsidR="001023E2" w:rsidRDefault="00B610A7">
            <w:pPr>
              <w:pStyle w:val="ConsPlusNonformat"/>
              <w:tabs>
                <w:tab w:val="left" w:pos="567"/>
              </w:tabs>
              <w:spacing w:line="17" w:lineRule="atLeast"/>
              <w:jc w:val="both"/>
              <w:rPr>
                <w:rFonts w:ascii="Tinos" w:hAnsi="Tinos" w:cs="Tinos"/>
                <w:sz w:val="22"/>
                <w:szCs w:val="22"/>
              </w:rPr>
            </w:pPr>
            <w:r>
              <w:rPr>
                <w:rFonts w:ascii="Tinos" w:eastAsia="Tinos" w:hAnsi="Tinos" w:cs="Tinos"/>
                <w:sz w:val="22"/>
                <w:szCs w:val="22"/>
              </w:rPr>
              <w:t xml:space="preserve">БИК </w:t>
            </w:r>
            <w:r>
              <w:rPr>
                <w:rFonts w:ascii="Tinos" w:eastAsia="Tinos" w:hAnsi="Tinos" w:cs="Tinos"/>
                <w:color w:val="000000"/>
                <w:sz w:val="22"/>
                <w:szCs w:val="22"/>
              </w:rPr>
              <w:t>040407627</w:t>
            </w:r>
          </w:p>
          <w:p w:rsidR="001023E2" w:rsidRDefault="00B610A7">
            <w:pPr>
              <w:widowControl w:val="0"/>
              <w:suppressLineNumbers/>
              <w:shd w:val="clear" w:color="auto" w:fill="FFFFFF"/>
              <w:tabs>
                <w:tab w:val="left" w:pos="567"/>
              </w:tabs>
              <w:spacing w:line="17" w:lineRule="atLeast"/>
              <w:ind w:firstLine="0"/>
              <w:rPr>
                <w:rFonts w:ascii="Tinos" w:hAnsi="Tinos" w:cs="Tinos"/>
                <w:bCs/>
                <w:sz w:val="22"/>
                <w:szCs w:val="22"/>
              </w:rPr>
            </w:pPr>
            <w:r>
              <w:rPr>
                <w:rFonts w:ascii="Tinos" w:eastAsia="Tinos" w:hAnsi="Tinos" w:cs="Tinos"/>
                <w:sz w:val="22"/>
                <w:szCs w:val="22"/>
              </w:rPr>
              <w:t>ОГРН 1021700509566</w:t>
            </w:r>
          </w:p>
          <w:p w:rsidR="001023E2" w:rsidRDefault="001023E2">
            <w:pPr>
              <w:widowControl w:val="0"/>
              <w:suppressLineNumbers/>
              <w:shd w:val="clear" w:color="auto" w:fill="FFFFFF"/>
              <w:tabs>
                <w:tab w:val="left" w:pos="567"/>
              </w:tabs>
              <w:spacing w:line="17" w:lineRule="atLeast"/>
              <w:ind w:firstLine="0"/>
              <w:rPr>
                <w:rFonts w:ascii="Tinos" w:hAnsi="Tinos" w:cs="Tinos"/>
                <w:sz w:val="22"/>
                <w:szCs w:val="22"/>
              </w:rPr>
            </w:pPr>
          </w:p>
          <w:p w:rsidR="001023E2" w:rsidRDefault="00B610A7">
            <w:pPr>
              <w:widowControl w:val="0"/>
              <w:suppressLineNumbers/>
              <w:shd w:val="clear" w:color="auto" w:fill="FFFFFF"/>
              <w:tabs>
                <w:tab w:val="left" w:pos="567"/>
              </w:tabs>
              <w:spacing w:line="17" w:lineRule="atLeast"/>
              <w:ind w:firstLine="0"/>
              <w:rPr>
                <w:rFonts w:ascii="Tinos" w:hAnsi="Tinos" w:cs="Tinos"/>
                <w:sz w:val="22"/>
                <w:szCs w:val="22"/>
              </w:rPr>
            </w:pPr>
            <w:r>
              <w:rPr>
                <w:rFonts w:ascii="Tinos" w:eastAsia="Tinos" w:hAnsi="Tinos" w:cs="Tinos"/>
                <w:sz w:val="22"/>
                <w:szCs w:val="22"/>
              </w:rPr>
              <w:t>____________________/ А.В. Лукин /</w:t>
            </w:r>
          </w:p>
        </w:tc>
        <w:tc>
          <w:tcPr>
            <w:tcW w:w="4961" w:type="dxa"/>
            <w:tcBorders>
              <w:top w:val="none" w:sz="0" w:space="0" w:color="000000"/>
              <w:left w:val="none" w:sz="0" w:space="0" w:color="000000"/>
              <w:bottom w:val="none" w:sz="0" w:space="0" w:color="000000"/>
              <w:right w:val="none" w:sz="0" w:space="0" w:color="000000"/>
            </w:tcBorders>
          </w:tcPr>
          <w:p w:rsidR="001023E2" w:rsidRDefault="00B610A7">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Поставщик:</w:t>
            </w:r>
          </w:p>
          <w:p w:rsidR="001023E2" w:rsidRDefault="001023E2">
            <w:pPr>
              <w:tabs>
                <w:tab w:val="left" w:pos="567"/>
              </w:tabs>
              <w:spacing w:line="17" w:lineRule="atLeast"/>
              <w:ind w:firstLine="0"/>
              <w:rPr>
                <w:rFonts w:ascii="Tinos" w:hAnsi="Tinos" w:cs="Tinos"/>
                <w:sz w:val="22"/>
                <w:szCs w:val="22"/>
              </w:rPr>
            </w:pPr>
          </w:p>
          <w:p w:rsidR="001023E2" w:rsidRDefault="00B610A7">
            <w:pPr>
              <w:tabs>
                <w:tab w:val="left" w:pos="567"/>
              </w:tabs>
              <w:spacing w:line="17" w:lineRule="atLeast"/>
              <w:ind w:firstLine="0"/>
              <w:rPr>
                <w:rFonts w:ascii="Tinos" w:hAnsi="Tinos" w:cs="Tinos"/>
                <w:sz w:val="22"/>
                <w:szCs w:val="22"/>
              </w:rPr>
            </w:pPr>
            <w:r>
              <w:rPr>
                <w:rFonts w:ascii="Tinos" w:eastAsia="Tinos" w:hAnsi="Tinos" w:cs="Tinos"/>
                <w:sz w:val="22"/>
                <w:szCs w:val="22"/>
              </w:rPr>
              <w:t xml:space="preserve">Адрес юридический: </w:t>
            </w:r>
          </w:p>
          <w:p w:rsidR="001023E2" w:rsidRDefault="00B610A7">
            <w:pPr>
              <w:tabs>
                <w:tab w:val="left" w:pos="567"/>
              </w:tabs>
              <w:spacing w:line="17" w:lineRule="atLeast"/>
              <w:ind w:firstLine="0"/>
              <w:rPr>
                <w:rFonts w:ascii="Tinos" w:hAnsi="Tinos" w:cs="Tinos"/>
                <w:sz w:val="22"/>
                <w:szCs w:val="22"/>
              </w:rPr>
            </w:pPr>
            <w:r>
              <w:rPr>
                <w:rFonts w:ascii="Tinos" w:eastAsia="Tinos" w:hAnsi="Tinos" w:cs="Tinos"/>
                <w:sz w:val="22"/>
                <w:szCs w:val="22"/>
              </w:rPr>
              <w:t xml:space="preserve">Адрес почтовый: </w:t>
            </w:r>
          </w:p>
          <w:p w:rsidR="001023E2" w:rsidRDefault="00B610A7">
            <w:pPr>
              <w:tabs>
                <w:tab w:val="left" w:pos="567"/>
              </w:tabs>
              <w:spacing w:line="17" w:lineRule="atLeast"/>
              <w:ind w:firstLine="0"/>
              <w:rPr>
                <w:rFonts w:ascii="Tinos" w:hAnsi="Tinos" w:cs="Tinos"/>
                <w:sz w:val="22"/>
                <w:szCs w:val="22"/>
              </w:rPr>
            </w:pPr>
            <w:r>
              <w:rPr>
                <w:rFonts w:ascii="Tinos" w:eastAsia="Tinos" w:hAnsi="Tinos" w:cs="Tinos"/>
                <w:sz w:val="22"/>
                <w:szCs w:val="22"/>
              </w:rPr>
              <w:t xml:space="preserve">ИНН/КПП </w:t>
            </w:r>
          </w:p>
          <w:p w:rsidR="001023E2" w:rsidRDefault="00B610A7">
            <w:pPr>
              <w:tabs>
                <w:tab w:val="left" w:pos="567"/>
              </w:tabs>
              <w:spacing w:line="17" w:lineRule="atLeast"/>
              <w:ind w:firstLine="0"/>
              <w:rPr>
                <w:rFonts w:ascii="Tinos" w:hAnsi="Tinos" w:cs="Tinos"/>
                <w:sz w:val="22"/>
                <w:szCs w:val="22"/>
              </w:rPr>
            </w:pPr>
            <w:r>
              <w:rPr>
                <w:rFonts w:ascii="Tinos" w:eastAsia="Tinos" w:hAnsi="Tinos" w:cs="Tinos"/>
                <w:sz w:val="22"/>
                <w:szCs w:val="22"/>
              </w:rPr>
              <w:t xml:space="preserve">Р/с </w:t>
            </w:r>
          </w:p>
          <w:p w:rsidR="001023E2" w:rsidRDefault="00B610A7">
            <w:pPr>
              <w:tabs>
                <w:tab w:val="left" w:pos="567"/>
              </w:tabs>
              <w:spacing w:line="17" w:lineRule="atLeast"/>
              <w:ind w:firstLine="0"/>
              <w:rPr>
                <w:rFonts w:ascii="Tinos" w:hAnsi="Tinos" w:cs="Tinos"/>
                <w:sz w:val="22"/>
                <w:szCs w:val="22"/>
              </w:rPr>
            </w:pPr>
            <w:r>
              <w:rPr>
                <w:rFonts w:ascii="Tinos" w:eastAsia="Tinos" w:hAnsi="Tinos" w:cs="Tinos"/>
                <w:sz w:val="22"/>
                <w:szCs w:val="22"/>
              </w:rPr>
              <w:t xml:space="preserve">К/с </w:t>
            </w:r>
          </w:p>
          <w:p w:rsidR="001023E2" w:rsidRDefault="00B610A7">
            <w:pPr>
              <w:tabs>
                <w:tab w:val="left" w:pos="567"/>
              </w:tabs>
              <w:spacing w:line="17" w:lineRule="atLeast"/>
              <w:ind w:firstLine="0"/>
              <w:rPr>
                <w:rFonts w:ascii="Tinos" w:hAnsi="Tinos" w:cs="Tinos"/>
                <w:sz w:val="22"/>
                <w:szCs w:val="22"/>
              </w:rPr>
            </w:pPr>
            <w:r>
              <w:rPr>
                <w:rFonts w:ascii="Tinos" w:eastAsia="Tinos" w:hAnsi="Tinos" w:cs="Tinos"/>
                <w:sz w:val="22"/>
                <w:szCs w:val="22"/>
              </w:rPr>
              <w:t xml:space="preserve">БИК </w:t>
            </w:r>
          </w:p>
          <w:p w:rsidR="001023E2" w:rsidRDefault="00B610A7">
            <w:pPr>
              <w:tabs>
                <w:tab w:val="left" w:pos="567"/>
              </w:tabs>
              <w:spacing w:line="17" w:lineRule="atLeast"/>
              <w:ind w:firstLine="0"/>
              <w:rPr>
                <w:rFonts w:ascii="Tinos" w:hAnsi="Tinos" w:cs="Tinos"/>
                <w:sz w:val="22"/>
                <w:szCs w:val="22"/>
              </w:rPr>
            </w:pPr>
            <w:r>
              <w:rPr>
                <w:rFonts w:ascii="Tinos" w:eastAsia="Tinos" w:hAnsi="Tinos" w:cs="Tinos"/>
                <w:sz w:val="22"/>
                <w:szCs w:val="22"/>
              </w:rPr>
              <w:t xml:space="preserve">ОГРН </w:t>
            </w:r>
          </w:p>
          <w:p w:rsidR="001023E2" w:rsidRDefault="00B610A7">
            <w:pPr>
              <w:widowControl w:val="0"/>
              <w:suppressLineNumbers/>
              <w:shd w:val="clear" w:color="auto" w:fill="FFFFFF"/>
              <w:tabs>
                <w:tab w:val="left" w:pos="567"/>
              </w:tabs>
              <w:spacing w:line="17" w:lineRule="atLeast"/>
              <w:ind w:firstLine="0"/>
              <w:rPr>
                <w:rFonts w:ascii="Tinos" w:hAnsi="Tinos" w:cs="Tinos"/>
                <w:bCs/>
                <w:sz w:val="22"/>
                <w:szCs w:val="22"/>
              </w:rPr>
            </w:pPr>
            <w:r>
              <w:rPr>
                <w:rFonts w:ascii="Tinos" w:eastAsia="Tinos" w:hAnsi="Tinos" w:cs="Tinos"/>
                <w:bCs/>
                <w:sz w:val="22"/>
                <w:szCs w:val="22"/>
              </w:rPr>
              <w:t>ОКПО</w:t>
            </w:r>
          </w:p>
          <w:p w:rsidR="001023E2" w:rsidRDefault="001023E2">
            <w:pPr>
              <w:widowControl w:val="0"/>
              <w:suppressLineNumbers/>
              <w:shd w:val="clear" w:color="auto" w:fill="FFFFFF"/>
              <w:tabs>
                <w:tab w:val="left" w:pos="567"/>
              </w:tabs>
              <w:spacing w:line="17" w:lineRule="atLeast"/>
              <w:ind w:firstLine="0"/>
              <w:rPr>
                <w:rFonts w:ascii="Tinos" w:hAnsi="Tinos" w:cs="Tinos"/>
                <w:bCs/>
                <w:sz w:val="22"/>
                <w:szCs w:val="22"/>
              </w:rPr>
            </w:pPr>
          </w:p>
          <w:p w:rsidR="001023E2" w:rsidRDefault="001023E2">
            <w:pPr>
              <w:widowControl w:val="0"/>
              <w:suppressLineNumbers/>
              <w:shd w:val="clear" w:color="auto" w:fill="FFFFFF"/>
              <w:tabs>
                <w:tab w:val="left" w:pos="567"/>
              </w:tabs>
              <w:spacing w:line="17" w:lineRule="atLeast"/>
              <w:ind w:firstLine="0"/>
              <w:rPr>
                <w:rFonts w:ascii="Tinos" w:hAnsi="Tinos" w:cs="Tinos"/>
                <w:bCs/>
                <w:sz w:val="22"/>
                <w:szCs w:val="22"/>
              </w:rPr>
            </w:pPr>
          </w:p>
          <w:p w:rsidR="001023E2" w:rsidRDefault="001023E2">
            <w:pPr>
              <w:widowControl w:val="0"/>
              <w:suppressLineNumbers/>
              <w:shd w:val="clear" w:color="auto" w:fill="FFFFFF"/>
              <w:tabs>
                <w:tab w:val="left" w:pos="567"/>
              </w:tabs>
              <w:spacing w:line="17" w:lineRule="atLeast"/>
              <w:ind w:firstLine="0"/>
              <w:rPr>
                <w:rFonts w:ascii="Tinos" w:hAnsi="Tinos" w:cs="Tinos"/>
                <w:bCs/>
                <w:sz w:val="22"/>
                <w:szCs w:val="22"/>
              </w:rPr>
            </w:pPr>
          </w:p>
          <w:p w:rsidR="001023E2" w:rsidRDefault="001023E2">
            <w:pPr>
              <w:widowControl w:val="0"/>
              <w:suppressLineNumbers/>
              <w:shd w:val="clear" w:color="auto" w:fill="FFFFFF"/>
              <w:tabs>
                <w:tab w:val="left" w:pos="567"/>
              </w:tabs>
              <w:spacing w:line="17" w:lineRule="atLeast"/>
              <w:ind w:firstLine="0"/>
              <w:rPr>
                <w:rFonts w:ascii="Tinos" w:hAnsi="Tinos" w:cs="Tinos"/>
                <w:bCs/>
                <w:sz w:val="22"/>
                <w:szCs w:val="22"/>
              </w:rPr>
            </w:pPr>
          </w:p>
          <w:p w:rsidR="001023E2" w:rsidRDefault="00B610A7">
            <w:pPr>
              <w:widowControl w:val="0"/>
              <w:suppressLineNumbers/>
              <w:shd w:val="clear" w:color="auto" w:fill="FFFFFF"/>
              <w:tabs>
                <w:tab w:val="left" w:pos="567"/>
              </w:tabs>
              <w:spacing w:line="17" w:lineRule="atLeast"/>
              <w:ind w:firstLine="0"/>
              <w:rPr>
                <w:rFonts w:ascii="Tinos" w:hAnsi="Tinos" w:cs="Tinos"/>
                <w:sz w:val="22"/>
                <w:szCs w:val="22"/>
              </w:rPr>
            </w:pPr>
            <w:r>
              <w:rPr>
                <w:rFonts w:ascii="Tinos" w:eastAsia="Tinos" w:hAnsi="Tinos" w:cs="Tinos"/>
                <w:bCs/>
                <w:sz w:val="22"/>
                <w:szCs w:val="22"/>
              </w:rPr>
              <w:t>_____________________/  /</w:t>
            </w:r>
          </w:p>
        </w:tc>
      </w:tr>
      <w:tr w:rsidR="001023E2">
        <w:trPr>
          <w:trHeight w:val="371"/>
        </w:trPr>
        <w:tc>
          <w:tcPr>
            <w:tcW w:w="4961" w:type="dxa"/>
            <w:tcBorders>
              <w:top w:val="none" w:sz="0" w:space="0" w:color="000000"/>
              <w:left w:val="none" w:sz="0" w:space="0" w:color="000000"/>
              <w:bottom w:val="none" w:sz="0" w:space="0" w:color="000000"/>
              <w:right w:val="none" w:sz="0" w:space="0" w:color="000000"/>
            </w:tcBorders>
          </w:tcPr>
          <w:p w:rsidR="001023E2" w:rsidRDefault="00B610A7">
            <w:pPr>
              <w:widowControl w:val="0"/>
              <w:suppressLineNumbers/>
              <w:shd w:val="clear" w:color="auto" w:fill="FFFFFF"/>
              <w:tabs>
                <w:tab w:val="left" w:pos="567"/>
              </w:tabs>
              <w:spacing w:line="17" w:lineRule="atLeast"/>
              <w:ind w:firstLine="0"/>
              <w:rPr>
                <w:rFonts w:ascii="Tinos" w:hAnsi="Tinos" w:cs="Tinos"/>
                <w:sz w:val="22"/>
                <w:szCs w:val="22"/>
              </w:rPr>
            </w:pPr>
            <w:r>
              <w:rPr>
                <w:rFonts w:ascii="Tinos" w:eastAsia="Tinos" w:hAnsi="Tinos" w:cs="Tinos"/>
                <w:b/>
                <w:sz w:val="22"/>
                <w:szCs w:val="22"/>
              </w:rPr>
              <w:t>М.П.</w:t>
            </w:r>
          </w:p>
        </w:tc>
        <w:tc>
          <w:tcPr>
            <w:tcW w:w="4961" w:type="dxa"/>
            <w:tcBorders>
              <w:top w:val="none" w:sz="0" w:space="0" w:color="000000"/>
              <w:left w:val="none" w:sz="0" w:space="0" w:color="000000"/>
              <w:bottom w:val="none" w:sz="0" w:space="0" w:color="000000"/>
              <w:right w:val="none" w:sz="0" w:space="0" w:color="000000"/>
            </w:tcBorders>
          </w:tcPr>
          <w:p w:rsidR="001023E2" w:rsidRDefault="00B610A7">
            <w:pPr>
              <w:widowControl w:val="0"/>
              <w:suppressLineNumbers/>
              <w:shd w:val="clear" w:color="auto" w:fill="FFFFFF"/>
              <w:tabs>
                <w:tab w:val="left" w:pos="567"/>
              </w:tabs>
              <w:spacing w:line="17" w:lineRule="atLeast"/>
              <w:ind w:firstLine="0"/>
              <w:rPr>
                <w:rFonts w:ascii="Tinos" w:hAnsi="Tinos" w:cs="Tinos"/>
                <w:sz w:val="22"/>
                <w:szCs w:val="22"/>
              </w:rPr>
            </w:pPr>
            <w:r>
              <w:rPr>
                <w:rFonts w:ascii="Tinos" w:eastAsia="Tinos" w:hAnsi="Tinos" w:cs="Tinos"/>
                <w:b/>
                <w:sz w:val="22"/>
                <w:szCs w:val="22"/>
              </w:rPr>
              <w:t>М.П.</w:t>
            </w:r>
          </w:p>
        </w:tc>
      </w:tr>
      <w:tr w:rsidR="001023E2">
        <w:trPr>
          <w:trHeight w:val="679"/>
        </w:trPr>
        <w:tc>
          <w:tcPr>
            <w:tcW w:w="4961" w:type="dxa"/>
            <w:tcBorders>
              <w:top w:val="none" w:sz="0" w:space="0" w:color="000000"/>
              <w:left w:val="none" w:sz="0" w:space="0" w:color="000000"/>
              <w:bottom w:val="none" w:sz="0" w:space="0" w:color="000000"/>
              <w:right w:val="none" w:sz="0" w:space="0" w:color="000000"/>
            </w:tcBorders>
          </w:tcPr>
          <w:p w:rsidR="001023E2" w:rsidRDefault="001023E2">
            <w:pPr>
              <w:widowControl w:val="0"/>
              <w:suppressLineNumbers/>
              <w:shd w:val="clear" w:color="auto" w:fill="FFFFFF"/>
              <w:tabs>
                <w:tab w:val="left" w:pos="567"/>
              </w:tabs>
              <w:spacing w:line="17" w:lineRule="atLeast"/>
              <w:ind w:firstLine="0"/>
              <w:rPr>
                <w:rFonts w:ascii="Tinos" w:hAnsi="Tinos" w:cs="Tinos"/>
                <w:sz w:val="22"/>
                <w:szCs w:val="22"/>
              </w:rPr>
            </w:pPr>
          </w:p>
          <w:p w:rsidR="001023E2" w:rsidRDefault="00B610A7">
            <w:pPr>
              <w:widowControl w:val="0"/>
              <w:suppressLineNumbers/>
              <w:shd w:val="clear" w:color="auto" w:fill="FFFFFF"/>
              <w:tabs>
                <w:tab w:val="left" w:pos="567"/>
              </w:tabs>
              <w:spacing w:line="17" w:lineRule="atLeast"/>
              <w:ind w:firstLine="0"/>
              <w:rPr>
                <w:rFonts w:ascii="Tinos" w:hAnsi="Tinos" w:cs="Tinos"/>
                <w:sz w:val="22"/>
                <w:szCs w:val="22"/>
              </w:rPr>
            </w:pPr>
            <w:r>
              <w:rPr>
                <w:rFonts w:ascii="Tinos" w:eastAsia="Tinos" w:hAnsi="Tinos" w:cs="Tinos"/>
                <w:sz w:val="22"/>
                <w:szCs w:val="22"/>
              </w:rPr>
              <w:t>«_____»_____________20___г.</w:t>
            </w:r>
          </w:p>
        </w:tc>
        <w:tc>
          <w:tcPr>
            <w:tcW w:w="4961" w:type="dxa"/>
            <w:tcBorders>
              <w:top w:val="none" w:sz="0" w:space="0" w:color="000000"/>
              <w:left w:val="none" w:sz="0" w:space="0" w:color="000000"/>
              <w:bottom w:val="none" w:sz="0" w:space="0" w:color="000000"/>
              <w:right w:val="none" w:sz="0" w:space="0" w:color="000000"/>
            </w:tcBorders>
          </w:tcPr>
          <w:p w:rsidR="001023E2" w:rsidRDefault="001023E2">
            <w:pPr>
              <w:widowControl w:val="0"/>
              <w:suppressLineNumbers/>
              <w:shd w:val="clear" w:color="auto" w:fill="FFFFFF"/>
              <w:tabs>
                <w:tab w:val="left" w:pos="567"/>
              </w:tabs>
              <w:spacing w:line="17" w:lineRule="atLeast"/>
              <w:ind w:firstLine="0"/>
              <w:rPr>
                <w:rFonts w:ascii="Tinos" w:hAnsi="Tinos" w:cs="Tinos"/>
                <w:sz w:val="22"/>
                <w:szCs w:val="22"/>
              </w:rPr>
            </w:pPr>
          </w:p>
          <w:p w:rsidR="001023E2" w:rsidRDefault="00B610A7">
            <w:pPr>
              <w:widowControl w:val="0"/>
              <w:suppressLineNumbers/>
              <w:shd w:val="clear" w:color="auto" w:fill="FFFFFF"/>
              <w:tabs>
                <w:tab w:val="left" w:pos="567"/>
              </w:tabs>
              <w:spacing w:line="17" w:lineRule="atLeast"/>
              <w:ind w:firstLine="0"/>
              <w:rPr>
                <w:rFonts w:ascii="Tinos" w:hAnsi="Tinos" w:cs="Tinos"/>
                <w:sz w:val="22"/>
                <w:szCs w:val="22"/>
              </w:rPr>
            </w:pPr>
            <w:r>
              <w:rPr>
                <w:rFonts w:ascii="Tinos" w:eastAsia="Tinos" w:hAnsi="Tinos" w:cs="Tinos"/>
                <w:sz w:val="22"/>
                <w:szCs w:val="22"/>
              </w:rPr>
              <w:t>«_____»_____________20___г.</w:t>
            </w:r>
          </w:p>
          <w:p w:rsidR="001023E2" w:rsidRDefault="001023E2">
            <w:pPr>
              <w:widowControl w:val="0"/>
              <w:suppressLineNumbers/>
              <w:shd w:val="clear" w:color="auto" w:fill="FFFFFF"/>
              <w:tabs>
                <w:tab w:val="left" w:pos="567"/>
              </w:tabs>
              <w:spacing w:line="17" w:lineRule="atLeast"/>
              <w:ind w:firstLine="0"/>
              <w:rPr>
                <w:rFonts w:ascii="Tinos" w:hAnsi="Tinos" w:cs="Tinos"/>
                <w:sz w:val="22"/>
                <w:szCs w:val="22"/>
              </w:rPr>
            </w:pPr>
          </w:p>
        </w:tc>
      </w:tr>
    </w:tbl>
    <w:p w:rsidR="001023E2" w:rsidRDefault="00B610A7">
      <w:pPr>
        <w:keepNext w:val="0"/>
        <w:spacing w:line="17" w:lineRule="atLeast"/>
        <w:ind w:firstLine="0"/>
        <w:rPr>
          <w:rFonts w:ascii="Tinos" w:hAnsi="Tinos" w:cs="Tinos"/>
          <w:b/>
          <w:sz w:val="22"/>
          <w:szCs w:val="22"/>
        </w:rPr>
        <w:sectPr w:rsidR="001023E2">
          <w:headerReference w:type="default" r:id="rId21"/>
          <w:headerReference w:type="first" r:id="rId22"/>
          <w:pgSz w:w="11906" w:h="16838"/>
          <w:pgMar w:top="1134" w:right="851" w:bottom="1134" w:left="992" w:header="709" w:footer="709" w:gutter="0"/>
          <w:cols w:space="708"/>
          <w:docGrid w:linePitch="360"/>
        </w:sectPr>
      </w:pPr>
      <w:r>
        <w:rPr>
          <w:rFonts w:ascii="Tinos" w:eastAsia="Tinos" w:hAnsi="Tinos" w:cs="Tinos"/>
          <w:b/>
          <w:sz w:val="22"/>
          <w:szCs w:val="22"/>
        </w:rPr>
        <w:t xml:space="preserve">               </w:t>
      </w:r>
    </w:p>
    <w:p w:rsidR="001023E2" w:rsidRDefault="00B610A7">
      <w:pPr>
        <w:keepNext w:val="0"/>
        <w:spacing w:line="17" w:lineRule="atLeast"/>
        <w:ind w:left="6237" w:firstLine="0"/>
        <w:jc w:val="right"/>
        <w:rPr>
          <w:rFonts w:ascii="Tinos" w:hAnsi="Tinos" w:cs="Tinos"/>
          <w:sz w:val="20"/>
          <w:szCs w:val="20"/>
        </w:rPr>
      </w:pPr>
      <w:r>
        <w:rPr>
          <w:rFonts w:ascii="Tinos" w:eastAsia="Tinos" w:hAnsi="Tinos" w:cs="Tinos"/>
          <w:sz w:val="20"/>
          <w:szCs w:val="20"/>
        </w:rPr>
        <w:t>Приложение № 1</w:t>
      </w:r>
    </w:p>
    <w:p w:rsidR="001023E2" w:rsidRDefault="00B610A7">
      <w:pPr>
        <w:keepNext w:val="0"/>
        <w:spacing w:line="17" w:lineRule="atLeast"/>
        <w:ind w:left="6237" w:firstLine="0"/>
        <w:jc w:val="right"/>
        <w:rPr>
          <w:rFonts w:ascii="Tinos" w:hAnsi="Tinos" w:cs="Tinos"/>
          <w:sz w:val="20"/>
          <w:szCs w:val="20"/>
        </w:rPr>
      </w:pPr>
      <w:r>
        <w:rPr>
          <w:rFonts w:ascii="Tinos" w:eastAsia="Tinos" w:hAnsi="Tinos" w:cs="Tinos"/>
          <w:sz w:val="20"/>
          <w:szCs w:val="20"/>
        </w:rPr>
        <w:t xml:space="preserve">                 к Договору №______________</w:t>
      </w:r>
    </w:p>
    <w:p w:rsidR="001023E2" w:rsidRDefault="00B610A7">
      <w:pPr>
        <w:keepNext w:val="0"/>
        <w:spacing w:line="17" w:lineRule="atLeast"/>
        <w:ind w:left="6237" w:firstLine="0"/>
        <w:jc w:val="right"/>
        <w:rPr>
          <w:rFonts w:ascii="Tinos" w:hAnsi="Tinos" w:cs="Tinos"/>
          <w:sz w:val="20"/>
          <w:szCs w:val="20"/>
        </w:rPr>
      </w:pPr>
      <w:r>
        <w:rPr>
          <w:rFonts w:ascii="Tinos" w:eastAsia="Tinos" w:hAnsi="Tinos" w:cs="Tinos"/>
          <w:sz w:val="20"/>
          <w:szCs w:val="20"/>
        </w:rPr>
        <w:t xml:space="preserve">                 от "____" _________ 20___г.</w:t>
      </w:r>
    </w:p>
    <w:p w:rsidR="001023E2" w:rsidRDefault="001023E2">
      <w:pPr>
        <w:keepNext w:val="0"/>
        <w:spacing w:line="17" w:lineRule="atLeast"/>
        <w:ind w:left="7088"/>
        <w:jc w:val="right"/>
        <w:rPr>
          <w:rFonts w:ascii="Tinos" w:hAnsi="Tinos" w:cs="Tinos"/>
          <w:b/>
          <w:sz w:val="20"/>
          <w:szCs w:val="20"/>
        </w:rPr>
      </w:pPr>
    </w:p>
    <w:p w:rsidR="001023E2" w:rsidRDefault="001023E2">
      <w:pPr>
        <w:keepNext w:val="0"/>
        <w:spacing w:line="17" w:lineRule="atLeast"/>
        <w:rPr>
          <w:rFonts w:ascii="Tinos" w:hAnsi="Tinos" w:cs="Tinos"/>
          <w:b/>
          <w:sz w:val="20"/>
          <w:szCs w:val="20"/>
        </w:rPr>
      </w:pPr>
    </w:p>
    <w:p w:rsidR="001023E2" w:rsidRDefault="00B610A7">
      <w:pPr>
        <w:widowControl w:val="0"/>
        <w:suppressLineNumbers/>
        <w:spacing w:line="17" w:lineRule="atLeast"/>
        <w:jc w:val="center"/>
        <w:rPr>
          <w:rFonts w:ascii="Tinos" w:hAnsi="Tinos" w:cs="Tinos"/>
          <w:bCs/>
          <w:sz w:val="20"/>
          <w:szCs w:val="20"/>
        </w:rPr>
      </w:pPr>
      <w:r>
        <w:rPr>
          <w:rFonts w:ascii="Tinos" w:eastAsia="Tinos" w:hAnsi="Tinos" w:cs="Tinos"/>
          <w:bCs/>
          <w:sz w:val="22"/>
          <w:szCs w:val="22"/>
        </w:rPr>
        <w:t>СПЕЦИФИКАЦИЯ №_______от __________20__г.</w:t>
      </w:r>
    </w:p>
    <w:tbl>
      <w:tblPr>
        <w:tblpPr w:leftFromText="180" w:rightFromText="180" w:vertAnchor="page" w:horzAnchor="page" w:tblpX="1134" w:tblpY="3037"/>
        <w:tblW w:w="10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6"/>
        <w:gridCol w:w="1242"/>
        <w:gridCol w:w="2126"/>
        <w:gridCol w:w="1417"/>
        <w:gridCol w:w="1276"/>
        <w:gridCol w:w="709"/>
        <w:gridCol w:w="709"/>
        <w:gridCol w:w="992"/>
        <w:gridCol w:w="1134"/>
      </w:tblGrid>
      <w:tr w:rsidR="001023E2">
        <w:trPr>
          <w:trHeight w:val="1408"/>
        </w:trPr>
        <w:tc>
          <w:tcPr>
            <w:tcW w:w="567" w:type="dxa"/>
            <w:vAlign w:val="center"/>
          </w:tcPr>
          <w:p w:rsidR="001023E2" w:rsidRDefault="00B610A7">
            <w:pPr>
              <w:widowControl w:val="0"/>
              <w:spacing w:line="17" w:lineRule="atLeast"/>
              <w:ind w:firstLine="0"/>
              <w:jc w:val="center"/>
              <w:rPr>
                <w:rFonts w:ascii="Tinos" w:hAnsi="Tinos" w:cs="Tinos"/>
                <w:b/>
                <w:sz w:val="20"/>
                <w:szCs w:val="20"/>
              </w:rPr>
            </w:pPr>
            <w:r>
              <w:rPr>
                <w:rFonts w:ascii="Tinos" w:eastAsia="Tinos" w:hAnsi="Tinos" w:cs="Tinos"/>
                <w:b/>
                <w:bCs/>
                <w:sz w:val="20"/>
                <w:szCs w:val="20"/>
              </w:rPr>
              <w:t>№ п/п</w:t>
            </w:r>
          </w:p>
        </w:tc>
        <w:tc>
          <w:tcPr>
            <w:tcW w:w="1242" w:type="dxa"/>
            <w:vAlign w:val="center"/>
          </w:tcPr>
          <w:p w:rsidR="001023E2" w:rsidRDefault="00B610A7">
            <w:pPr>
              <w:widowControl w:val="0"/>
              <w:spacing w:line="17" w:lineRule="atLeast"/>
              <w:ind w:firstLine="0"/>
              <w:jc w:val="center"/>
              <w:rPr>
                <w:rFonts w:ascii="Tinos" w:hAnsi="Tinos" w:cs="Tinos"/>
                <w:b/>
                <w:bCs/>
                <w:sz w:val="20"/>
                <w:szCs w:val="20"/>
              </w:rPr>
            </w:pPr>
            <w:r>
              <w:rPr>
                <w:rFonts w:ascii="Tinos" w:eastAsia="Tinos" w:hAnsi="Tinos" w:cs="Tinos"/>
                <w:b/>
                <w:sz w:val="20"/>
                <w:szCs w:val="20"/>
              </w:rPr>
              <w:t>Номенклатурный №</w:t>
            </w:r>
          </w:p>
        </w:tc>
        <w:tc>
          <w:tcPr>
            <w:tcW w:w="2126" w:type="dxa"/>
            <w:vAlign w:val="center"/>
          </w:tcPr>
          <w:p w:rsidR="001023E2" w:rsidRDefault="00B610A7">
            <w:pPr>
              <w:widowControl w:val="0"/>
              <w:spacing w:line="17" w:lineRule="atLeast"/>
              <w:ind w:firstLine="0"/>
              <w:jc w:val="center"/>
              <w:rPr>
                <w:rFonts w:ascii="Tinos" w:hAnsi="Tinos" w:cs="Tinos"/>
                <w:b/>
                <w:sz w:val="20"/>
                <w:szCs w:val="20"/>
              </w:rPr>
            </w:pPr>
            <w:r>
              <w:rPr>
                <w:rFonts w:ascii="Tinos" w:eastAsia="Tinos" w:hAnsi="Tinos" w:cs="Tinos"/>
                <w:b/>
                <w:bCs/>
                <w:sz w:val="20"/>
                <w:szCs w:val="20"/>
              </w:rPr>
              <w:t>Наименование Продукции</w:t>
            </w:r>
          </w:p>
          <w:p w:rsidR="001023E2" w:rsidRDefault="00B610A7">
            <w:pPr>
              <w:widowControl w:val="0"/>
              <w:spacing w:line="17" w:lineRule="atLeast"/>
              <w:ind w:firstLine="0"/>
              <w:jc w:val="center"/>
              <w:rPr>
                <w:rFonts w:ascii="Tinos" w:hAnsi="Tinos" w:cs="Tinos"/>
                <w:b/>
                <w:sz w:val="20"/>
                <w:szCs w:val="20"/>
              </w:rPr>
            </w:pPr>
            <w:r>
              <w:rPr>
                <w:rFonts w:ascii="Tinos" w:eastAsia="Tinos" w:hAnsi="Tinos" w:cs="Tinos"/>
                <w:b/>
                <w:sz w:val="20"/>
                <w:szCs w:val="20"/>
              </w:rPr>
              <w:t>характеристика (комплектация) ТМЦ и оборудования</w:t>
            </w:r>
          </w:p>
        </w:tc>
        <w:tc>
          <w:tcPr>
            <w:tcW w:w="1417" w:type="dxa"/>
            <w:vAlign w:val="center"/>
          </w:tcPr>
          <w:p w:rsidR="001023E2" w:rsidRDefault="00B610A7">
            <w:pPr>
              <w:widowControl w:val="0"/>
              <w:spacing w:line="17" w:lineRule="atLeast"/>
              <w:ind w:firstLine="0"/>
              <w:jc w:val="center"/>
              <w:rPr>
                <w:rFonts w:ascii="Tinos" w:hAnsi="Tinos" w:cs="Tinos"/>
                <w:b/>
                <w:bCs/>
                <w:sz w:val="20"/>
                <w:szCs w:val="20"/>
              </w:rPr>
            </w:pPr>
            <w:r>
              <w:rPr>
                <w:rFonts w:ascii="Tinos" w:eastAsia="Tinos" w:hAnsi="Tinos" w:cs="Tinos"/>
                <w:b/>
                <w:bCs/>
                <w:sz w:val="20"/>
                <w:szCs w:val="20"/>
              </w:rPr>
              <w:t>Номер реестровой записи товара (указ</w:t>
            </w:r>
            <w:bookmarkStart w:id="0" w:name="undefined"/>
            <w:bookmarkEnd w:id="0"/>
            <w:r>
              <w:rPr>
                <w:rFonts w:ascii="Tinos" w:eastAsia="Tinos" w:hAnsi="Tinos" w:cs="Tinos"/>
                <w:b/>
                <w:bCs/>
                <w:sz w:val="20"/>
                <w:szCs w:val="20"/>
              </w:rPr>
              <w:t>ывается при его наличии)</w:t>
            </w:r>
          </w:p>
        </w:tc>
        <w:tc>
          <w:tcPr>
            <w:tcW w:w="1276" w:type="dxa"/>
            <w:vAlign w:val="center"/>
          </w:tcPr>
          <w:p w:rsidR="001023E2" w:rsidRDefault="001023E2">
            <w:pPr>
              <w:widowControl w:val="0"/>
              <w:spacing w:line="17" w:lineRule="atLeast"/>
              <w:ind w:firstLine="0"/>
              <w:jc w:val="center"/>
              <w:rPr>
                <w:rFonts w:ascii="Tinos" w:hAnsi="Tinos" w:cs="Tinos"/>
                <w:b/>
                <w:bCs/>
                <w:sz w:val="20"/>
                <w:szCs w:val="20"/>
              </w:rPr>
            </w:pPr>
          </w:p>
          <w:p w:rsidR="001023E2" w:rsidRDefault="00B610A7">
            <w:pPr>
              <w:spacing w:line="17" w:lineRule="atLeast"/>
              <w:ind w:firstLine="0"/>
              <w:jc w:val="center"/>
              <w:rPr>
                <w:rFonts w:ascii="Tinos" w:hAnsi="Tinos" w:cs="Tinos"/>
                <w:b/>
                <w:sz w:val="20"/>
                <w:szCs w:val="20"/>
              </w:rPr>
            </w:pPr>
            <w:r>
              <w:rPr>
                <w:rFonts w:ascii="Tinos" w:eastAsia="Tinos" w:hAnsi="Tinos" w:cs="Tinos"/>
                <w:b/>
                <w:sz w:val="20"/>
                <w:szCs w:val="20"/>
              </w:rPr>
              <w:t>Страна происхождения Товара и его производитель</w:t>
            </w:r>
          </w:p>
        </w:tc>
        <w:tc>
          <w:tcPr>
            <w:tcW w:w="709" w:type="dxa"/>
            <w:vAlign w:val="center"/>
          </w:tcPr>
          <w:p w:rsidR="001023E2" w:rsidRDefault="00B610A7">
            <w:pPr>
              <w:widowControl w:val="0"/>
              <w:spacing w:line="17" w:lineRule="atLeast"/>
              <w:ind w:left="-108" w:right="-108" w:firstLine="0"/>
              <w:jc w:val="center"/>
              <w:rPr>
                <w:rFonts w:ascii="Tinos" w:hAnsi="Tinos" w:cs="Tinos"/>
                <w:b/>
                <w:sz w:val="20"/>
                <w:szCs w:val="20"/>
              </w:rPr>
            </w:pPr>
            <w:r>
              <w:rPr>
                <w:rFonts w:ascii="Tinos" w:eastAsia="Tinos" w:hAnsi="Tinos" w:cs="Tinos"/>
                <w:b/>
                <w:bCs/>
                <w:sz w:val="20"/>
                <w:szCs w:val="20"/>
              </w:rPr>
              <w:t>Ед.</w:t>
            </w:r>
            <w:r>
              <w:rPr>
                <w:rFonts w:ascii="Tinos" w:eastAsia="Tinos" w:hAnsi="Tinos" w:cs="Tinos"/>
                <w:b/>
                <w:bCs/>
                <w:sz w:val="20"/>
                <w:szCs w:val="20"/>
              </w:rPr>
              <w:br w:type="textWrapping" w:clear="all"/>
              <w:t>изм.</w:t>
            </w:r>
          </w:p>
        </w:tc>
        <w:tc>
          <w:tcPr>
            <w:tcW w:w="709" w:type="dxa"/>
            <w:vAlign w:val="center"/>
          </w:tcPr>
          <w:p w:rsidR="001023E2" w:rsidRDefault="00B610A7">
            <w:pPr>
              <w:widowControl w:val="0"/>
              <w:spacing w:line="17" w:lineRule="atLeast"/>
              <w:ind w:left="-108" w:right="-108" w:firstLine="0"/>
              <w:jc w:val="center"/>
              <w:rPr>
                <w:rFonts w:ascii="Tinos" w:hAnsi="Tinos" w:cs="Tinos"/>
                <w:b/>
                <w:sz w:val="20"/>
                <w:szCs w:val="20"/>
              </w:rPr>
            </w:pPr>
            <w:r>
              <w:rPr>
                <w:rFonts w:ascii="Tinos" w:eastAsia="Tinos" w:hAnsi="Tinos" w:cs="Tinos"/>
                <w:b/>
                <w:bCs/>
                <w:sz w:val="20"/>
                <w:szCs w:val="20"/>
              </w:rPr>
              <w:t>Кол-во</w:t>
            </w:r>
          </w:p>
        </w:tc>
        <w:tc>
          <w:tcPr>
            <w:tcW w:w="992" w:type="dxa"/>
            <w:vAlign w:val="center"/>
          </w:tcPr>
          <w:p w:rsidR="001023E2" w:rsidRDefault="00B610A7">
            <w:pPr>
              <w:widowControl w:val="0"/>
              <w:spacing w:line="17" w:lineRule="atLeast"/>
              <w:ind w:left="-108" w:right="-108" w:firstLine="0"/>
              <w:jc w:val="center"/>
              <w:rPr>
                <w:rFonts w:ascii="Tinos" w:hAnsi="Tinos" w:cs="Tinos"/>
                <w:b/>
                <w:bCs/>
                <w:sz w:val="20"/>
                <w:szCs w:val="20"/>
              </w:rPr>
            </w:pPr>
            <w:r>
              <w:rPr>
                <w:rFonts w:ascii="Tinos" w:eastAsia="Tinos" w:hAnsi="Tinos" w:cs="Tinos"/>
                <w:b/>
                <w:bCs/>
                <w:sz w:val="20"/>
                <w:szCs w:val="20"/>
              </w:rPr>
              <w:t>Цена,</w:t>
            </w:r>
          </w:p>
          <w:p w:rsidR="001023E2" w:rsidRDefault="00B610A7">
            <w:pPr>
              <w:widowControl w:val="0"/>
              <w:spacing w:line="17" w:lineRule="atLeast"/>
              <w:ind w:left="-108" w:right="-108" w:firstLine="0"/>
              <w:jc w:val="center"/>
              <w:rPr>
                <w:rFonts w:ascii="Tinos" w:hAnsi="Tinos" w:cs="Tinos"/>
                <w:b/>
                <w:sz w:val="20"/>
                <w:szCs w:val="20"/>
              </w:rPr>
            </w:pPr>
            <w:r>
              <w:rPr>
                <w:rFonts w:ascii="Tinos" w:eastAsia="Tinos" w:hAnsi="Tinos" w:cs="Tinos"/>
                <w:b/>
                <w:bCs/>
                <w:sz w:val="20"/>
                <w:szCs w:val="20"/>
              </w:rPr>
              <w:t>без НДС руб.</w:t>
            </w:r>
          </w:p>
        </w:tc>
        <w:tc>
          <w:tcPr>
            <w:tcW w:w="1134" w:type="dxa"/>
            <w:vAlign w:val="center"/>
          </w:tcPr>
          <w:p w:rsidR="001023E2" w:rsidRDefault="00B610A7">
            <w:pPr>
              <w:widowControl w:val="0"/>
              <w:spacing w:line="17" w:lineRule="atLeast"/>
              <w:ind w:left="-108" w:right="-108" w:firstLine="0"/>
              <w:jc w:val="center"/>
              <w:rPr>
                <w:rFonts w:ascii="Tinos" w:hAnsi="Tinos" w:cs="Tinos"/>
                <w:b/>
                <w:bCs/>
                <w:sz w:val="20"/>
                <w:szCs w:val="20"/>
              </w:rPr>
            </w:pPr>
            <w:r>
              <w:rPr>
                <w:rFonts w:ascii="Tinos" w:eastAsia="Tinos" w:hAnsi="Tinos" w:cs="Tinos"/>
                <w:b/>
                <w:bCs/>
                <w:sz w:val="20"/>
                <w:szCs w:val="20"/>
              </w:rPr>
              <w:t>Сумма,</w:t>
            </w:r>
          </w:p>
          <w:p w:rsidR="001023E2" w:rsidRDefault="00B610A7">
            <w:pPr>
              <w:widowControl w:val="0"/>
              <w:spacing w:line="17" w:lineRule="atLeast"/>
              <w:ind w:left="-108" w:right="-108" w:firstLine="0"/>
              <w:jc w:val="center"/>
              <w:rPr>
                <w:rFonts w:ascii="Tinos" w:hAnsi="Tinos" w:cs="Tinos"/>
                <w:b/>
                <w:sz w:val="20"/>
                <w:szCs w:val="20"/>
              </w:rPr>
            </w:pPr>
            <w:r>
              <w:rPr>
                <w:rFonts w:ascii="Tinos" w:eastAsia="Tinos" w:hAnsi="Tinos" w:cs="Tinos"/>
                <w:b/>
                <w:bCs/>
                <w:sz w:val="20"/>
                <w:szCs w:val="20"/>
              </w:rPr>
              <w:t>без НДС, руб.</w:t>
            </w:r>
          </w:p>
        </w:tc>
      </w:tr>
      <w:tr w:rsidR="001023E2">
        <w:trPr>
          <w:trHeight w:val="530"/>
        </w:trPr>
        <w:tc>
          <w:tcPr>
            <w:tcW w:w="567" w:type="dxa"/>
            <w:vAlign w:val="center"/>
          </w:tcPr>
          <w:p w:rsidR="001023E2" w:rsidRDefault="00B610A7">
            <w:pPr>
              <w:widowControl w:val="0"/>
              <w:spacing w:line="17" w:lineRule="atLeast"/>
              <w:ind w:firstLine="0"/>
              <w:jc w:val="center"/>
              <w:rPr>
                <w:rFonts w:ascii="Tinos" w:hAnsi="Tinos" w:cs="Tinos"/>
                <w:sz w:val="20"/>
                <w:szCs w:val="20"/>
              </w:rPr>
            </w:pPr>
            <w:r>
              <w:rPr>
                <w:rFonts w:ascii="Tinos" w:eastAsia="Tinos" w:hAnsi="Tinos" w:cs="Tinos"/>
                <w:sz w:val="20"/>
                <w:szCs w:val="20"/>
              </w:rPr>
              <w:t>1</w:t>
            </w:r>
          </w:p>
        </w:tc>
        <w:tc>
          <w:tcPr>
            <w:tcW w:w="1242" w:type="dxa"/>
            <w:vAlign w:val="center"/>
          </w:tcPr>
          <w:p w:rsidR="001023E2" w:rsidRDefault="00B610A7">
            <w:pPr>
              <w:ind w:firstLine="0"/>
              <w:jc w:val="center"/>
              <w:rPr>
                <w:rFonts w:ascii="Tinos" w:hAnsi="Tinos" w:cs="Tinos"/>
                <w:sz w:val="20"/>
                <w:szCs w:val="20"/>
              </w:rPr>
            </w:pPr>
            <w:r>
              <w:rPr>
                <w:rFonts w:ascii="Tinos" w:eastAsia="Tinos" w:hAnsi="Tinos" w:cs="Tinos"/>
                <w:sz w:val="20"/>
                <w:szCs w:val="20"/>
              </w:rPr>
              <w:t>1000011821</w:t>
            </w:r>
          </w:p>
        </w:tc>
        <w:tc>
          <w:tcPr>
            <w:tcW w:w="2126" w:type="dxa"/>
            <w:tcBorders>
              <w:top w:val="single" w:sz="4" w:space="0" w:color="000000"/>
              <w:left w:val="single" w:sz="4" w:space="0" w:color="000000"/>
              <w:bottom w:val="single" w:sz="4" w:space="0" w:color="000000"/>
            </w:tcBorders>
            <w:vAlign w:val="center"/>
          </w:tcPr>
          <w:p w:rsidR="001023E2" w:rsidRDefault="00B610A7">
            <w:pPr>
              <w:ind w:firstLine="0"/>
              <w:jc w:val="left"/>
              <w:rPr>
                <w:rFonts w:ascii="Tinos" w:hAnsi="Tinos" w:cs="Tinos"/>
                <w:sz w:val="20"/>
                <w:szCs w:val="20"/>
              </w:rPr>
            </w:pPr>
            <w:r>
              <w:rPr>
                <w:rFonts w:ascii="Tinos" w:eastAsia="Tinos" w:hAnsi="Tinos" w:cs="Tinos"/>
                <w:sz w:val="20"/>
                <w:szCs w:val="20"/>
              </w:rPr>
              <w:t>Преобразователь TTL-RS485 ЭКРА Д3170</w:t>
            </w:r>
          </w:p>
        </w:tc>
        <w:tc>
          <w:tcPr>
            <w:tcW w:w="1417" w:type="dxa"/>
            <w:tcBorders>
              <w:top w:val="single" w:sz="4" w:space="0" w:color="000000"/>
              <w:left w:val="single" w:sz="4" w:space="0" w:color="000000"/>
              <w:bottom w:val="single" w:sz="4" w:space="0" w:color="000000"/>
            </w:tcBorders>
            <w:vAlign w:val="center"/>
          </w:tcPr>
          <w:p w:rsidR="001023E2" w:rsidRDefault="001023E2">
            <w:pPr>
              <w:jc w:val="center"/>
              <w:rPr>
                <w:rFonts w:ascii="Tinos" w:hAnsi="Tinos" w:cs="Tinos"/>
                <w:sz w:val="20"/>
                <w:szCs w:val="20"/>
              </w:rPr>
            </w:pPr>
          </w:p>
        </w:tc>
        <w:tc>
          <w:tcPr>
            <w:tcW w:w="1276" w:type="dxa"/>
            <w:vAlign w:val="center"/>
          </w:tcPr>
          <w:p w:rsidR="001023E2" w:rsidRDefault="001023E2">
            <w:pPr>
              <w:jc w:val="center"/>
              <w:rPr>
                <w:rFonts w:ascii="Tinos" w:hAnsi="Tinos" w:cs="Tinos"/>
                <w:sz w:val="20"/>
                <w:szCs w:val="20"/>
              </w:rPr>
            </w:pPr>
          </w:p>
        </w:tc>
        <w:tc>
          <w:tcPr>
            <w:tcW w:w="709" w:type="dxa"/>
            <w:vAlign w:val="center"/>
          </w:tcPr>
          <w:p w:rsidR="001023E2" w:rsidRDefault="00B610A7">
            <w:pPr>
              <w:ind w:firstLine="0"/>
              <w:jc w:val="center"/>
              <w:rPr>
                <w:rFonts w:ascii="Tinos" w:hAnsi="Tinos" w:cs="Tinos"/>
                <w:sz w:val="20"/>
                <w:szCs w:val="20"/>
              </w:rPr>
            </w:pPr>
            <w:r>
              <w:rPr>
                <w:rFonts w:ascii="Tinos" w:eastAsia="Tinos" w:hAnsi="Tinos" w:cs="Tinos"/>
                <w:sz w:val="20"/>
                <w:szCs w:val="20"/>
              </w:rPr>
              <w:t>шт</w:t>
            </w:r>
          </w:p>
        </w:tc>
        <w:tc>
          <w:tcPr>
            <w:tcW w:w="709" w:type="dxa"/>
            <w:vAlign w:val="center"/>
          </w:tcPr>
          <w:p w:rsidR="001023E2" w:rsidRDefault="00B610A7">
            <w:pPr>
              <w:ind w:firstLine="0"/>
              <w:jc w:val="center"/>
              <w:rPr>
                <w:rFonts w:ascii="Tinos" w:hAnsi="Tinos" w:cs="Tinos"/>
                <w:sz w:val="20"/>
                <w:szCs w:val="20"/>
              </w:rPr>
            </w:pPr>
            <w:r>
              <w:rPr>
                <w:rFonts w:ascii="Tinos" w:eastAsia="Tinos" w:hAnsi="Tinos" w:cs="Tinos"/>
                <w:sz w:val="20"/>
                <w:szCs w:val="20"/>
              </w:rPr>
              <w:t>6</w:t>
            </w:r>
          </w:p>
        </w:tc>
        <w:tc>
          <w:tcPr>
            <w:tcW w:w="992" w:type="dxa"/>
            <w:vAlign w:val="center"/>
          </w:tcPr>
          <w:p w:rsidR="001023E2" w:rsidRDefault="001023E2">
            <w:pPr>
              <w:jc w:val="center"/>
              <w:rPr>
                <w:rFonts w:ascii="Tinos" w:hAnsi="Tinos" w:cs="Tinos"/>
                <w:sz w:val="20"/>
                <w:szCs w:val="20"/>
              </w:rPr>
            </w:pPr>
          </w:p>
        </w:tc>
        <w:tc>
          <w:tcPr>
            <w:tcW w:w="1134" w:type="dxa"/>
            <w:vAlign w:val="center"/>
          </w:tcPr>
          <w:p w:rsidR="001023E2" w:rsidRDefault="001023E2">
            <w:pPr>
              <w:jc w:val="center"/>
              <w:rPr>
                <w:rFonts w:ascii="Tinos" w:hAnsi="Tinos" w:cs="Tinos"/>
                <w:sz w:val="20"/>
                <w:szCs w:val="20"/>
              </w:rPr>
            </w:pPr>
          </w:p>
        </w:tc>
      </w:tr>
      <w:tr w:rsidR="001023E2">
        <w:trPr>
          <w:trHeight w:val="268"/>
        </w:trPr>
        <w:tc>
          <w:tcPr>
            <w:tcW w:w="9037" w:type="dxa"/>
            <w:gridSpan w:val="8"/>
          </w:tcPr>
          <w:p w:rsidR="001023E2" w:rsidRDefault="00B610A7">
            <w:pPr>
              <w:spacing w:line="17" w:lineRule="atLeast"/>
              <w:ind w:firstLine="0"/>
              <w:jc w:val="right"/>
              <w:rPr>
                <w:rFonts w:ascii="Tinos" w:hAnsi="Tinos" w:cs="Tinos"/>
                <w:b/>
                <w:sz w:val="20"/>
                <w:szCs w:val="20"/>
              </w:rPr>
            </w:pPr>
            <w:r>
              <w:rPr>
                <w:rFonts w:ascii="Tinos" w:eastAsia="Tinos" w:hAnsi="Tinos" w:cs="Tinos"/>
                <w:b/>
                <w:sz w:val="20"/>
                <w:szCs w:val="20"/>
              </w:rPr>
              <w:t>Итого общая сумма,  руб.</w:t>
            </w:r>
          </w:p>
        </w:tc>
        <w:tc>
          <w:tcPr>
            <w:tcW w:w="1134" w:type="dxa"/>
            <w:vAlign w:val="center"/>
          </w:tcPr>
          <w:p w:rsidR="001023E2" w:rsidRDefault="001023E2">
            <w:pPr>
              <w:spacing w:line="17" w:lineRule="atLeast"/>
              <w:ind w:firstLine="0"/>
              <w:jc w:val="center"/>
              <w:rPr>
                <w:rFonts w:ascii="Tinos" w:hAnsi="Tinos" w:cs="Tinos"/>
                <w:b/>
                <w:sz w:val="20"/>
                <w:szCs w:val="20"/>
              </w:rPr>
            </w:pPr>
          </w:p>
        </w:tc>
      </w:tr>
      <w:tr w:rsidR="001023E2">
        <w:trPr>
          <w:trHeight w:val="273"/>
        </w:trPr>
        <w:tc>
          <w:tcPr>
            <w:tcW w:w="9037" w:type="dxa"/>
            <w:gridSpan w:val="8"/>
          </w:tcPr>
          <w:p w:rsidR="001023E2" w:rsidRDefault="00B610A7">
            <w:pPr>
              <w:spacing w:line="17" w:lineRule="atLeast"/>
              <w:ind w:firstLine="0"/>
              <w:jc w:val="right"/>
              <w:rPr>
                <w:rFonts w:ascii="Tinos" w:hAnsi="Tinos" w:cs="Tinos"/>
                <w:b/>
                <w:sz w:val="20"/>
                <w:szCs w:val="20"/>
              </w:rPr>
            </w:pPr>
            <w:r>
              <w:rPr>
                <w:rFonts w:ascii="Tinos" w:eastAsia="Tinos" w:hAnsi="Tinos" w:cs="Tinos"/>
                <w:b/>
                <w:sz w:val="20"/>
                <w:szCs w:val="20"/>
              </w:rPr>
              <w:t>Сумма НДС, руб.</w:t>
            </w:r>
          </w:p>
        </w:tc>
        <w:tc>
          <w:tcPr>
            <w:tcW w:w="1134" w:type="dxa"/>
            <w:vAlign w:val="center"/>
          </w:tcPr>
          <w:p w:rsidR="001023E2" w:rsidRDefault="001023E2">
            <w:pPr>
              <w:spacing w:line="17" w:lineRule="atLeast"/>
              <w:ind w:firstLine="0"/>
              <w:jc w:val="center"/>
              <w:rPr>
                <w:rFonts w:ascii="Tinos" w:hAnsi="Tinos" w:cs="Tinos"/>
                <w:sz w:val="20"/>
                <w:szCs w:val="20"/>
              </w:rPr>
            </w:pPr>
          </w:p>
        </w:tc>
      </w:tr>
      <w:tr w:rsidR="001023E2">
        <w:trPr>
          <w:trHeight w:val="276"/>
        </w:trPr>
        <w:tc>
          <w:tcPr>
            <w:tcW w:w="9037" w:type="dxa"/>
            <w:gridSpan w:val="8"/>
          </w:tcPr>
          <w:p w:rsidR="001023E2" w:rsidRDefault="00B610A7">
            <w:pPr>
              <w:spacing w:line="17" w:lineRule="atLeast"/>
              <w:ind w:firstLine="0"/>
              <w:jc w:val="right"/>
              <w:rPr>
                <w:rFonts w:ascii="Tinos" w:hAnsi="Tinos" w:cs="Tinos"/>
                <w:b/>
                <w:sz w:val="20"/>
                <w:szCs w:val="20"/>
              </w:rPr>
            </w:pPr>
            <w:r>
              <w:rPr>
                <w:rFonts w:ascii="Tinos" w:eastAsia="Tinos" w:hAnsi="Tinos" w:cs="Tinos"/>
                <w:b/>
                <w:sz w:val="20"/>
                <w:szCs w:val="20"/>
              </w:rPr>
              <w:t>Общая сумма с НДС, руб.</w:t>
            </w:r>
          </w:p>
        </w:tc>
        <w:tc>
          <w:tcPr>
            <w:tcW w:w="1134" w:type="dxa"/>
            <w:vAlign w:val="center"/>
          </w:tcPr>
          <w:p w:rsidR="001023E2" w:rsidRDefault="001023E2">
            <w:pPr>
              <w:spacing w:line="17" w:lineRule="atLeast"/>
              <w:ind w:firstLine="0"/>
              <w:jc w:val="center"/>
              <w:rPr>
                <w:rFonts w:ascii="Tinos" w:hAnsi="Tinos" w:cs="Tinos"/>
                <w:sz w:val="20"/>
                <w:szCs w:val="20"/>
              </w:rPr>
            </w:pPr>
          </w:p>
        </w:tc>
      </w:tr>
    </w:tbl>
    <w:p w:rsidR="001023E2" w:rsidRDefault="00B610A7">
      <w:pPr>
        <w:widowControl w:val="0"/>
        <w:suppressLineNumbers/>
        <w:spacing w:line="17" w:lineRule="atLeast"/>
        <w:jc w:val="center"/>
        <w:rPr>
          <w:rFonts w:ascii="Tinos" w:hAnsi="Tinos" w:cs="Tinos"/>
          <w:bCs/>
          <w:sz w:val="20"/>
          <w:szCs w:val="20"/>
        </w:rPr>
      </w:pPr>
      <w:r>
        <w:rPr>
          <w:rFonts w:ascii="Tinos" w:eastAsia="Tinos" w:hAnsi="Tinos" w:cs="Tinos"/>
          <w:bCs/>
          <w:sz w:val="22"/>
          <w:szCs w:val="22"/>
        </w:rPr>
        <w:t>к Договору поставки № ________________от__________20__г</w:t>
      </w:r>
      <w:r>
        <w:rPr>
          <w:rFonts w:ascii="Tinos" w:eastAsia="Tinos" w:hAnsi="Tinos" w:cs="Tinos"/>
          <w:bCs/>
          <w:sz w:val="20"/>
          <w:szCs w:val="20"/>
        </w:rPr>
        <w:t>.</w:t>
      </w:r>
    </w:p>
    <w:p w:rsidR="001023E2" w:rsidRDefault="00B610A7">
      <w:pPr>
        <w:pStyle w:val="a5"/>
        <w:widowControl w:val="0"/>
        <w:tabs>
          <w:tab w:val="left" w:pos="10435"/>
        </w:tabs>
        <w:spacing w:before="0" w:after="0" w:line="17" w:lineRule="atLeast"/>
        <w:ind w:firstLine="0"/>
        <w:jc w:val="left"/>
        <w:rPr>
          <w:rFonts w:ascii="Tinos" w:hAnsi="Tinos" w:cs="Tinos"/>
          <w:sz w:val="20"/>
          <w:szCs w:val="20"/>
        </w:rPr>
      </w:pPr>
      <w:r>
        <w:rPr>
          <w:rFonts w:ascii="Tinos" w:eastAsia="Tinos" w:hAnsi="Tinos" w:cs="Tinos"/>
          <w:sz w:val="20"/>
          <w:szCs w:val="20"/>
        </w:rPr>
        <w:t xml:space="preserve"> </w:t>
      </w:r>
    </w:p>
    <w:p w:rsidR="001023E2" w:rsidRDefault="001023E2">
      <w:pPr>
        <w:pStyle w:val="a5"/>
        <w:widowControl w:val="0"/>
        <w:tabs>
          <w:tab w:val="left" w:pos="10435"/>
        </w:tabs>
        <w:spacing w:before="0" w:after="0" w:line="17" w:lineRule="atLeast"/>
        <w:ind w:firstLine="0"/>
        <w:jc w:val="left"/>
        <w:rPr>
          <w:rFonts w:ascii="Tinos" w:hAnsi="Tinos" w:cs="Tinos"/>
          <w:sz w:val="20"/>
          <w:szCs w:val="20"/>
        </w:rPr>
      </w:pPr>
    </w:p>
    <w:p w:rsidR="001023E2" w:rsidRDefault="00B610A7">
      <w:pPr>
        <w:pStyle w:val="a5"/>
        <w:widowControl w:val="0"/>
        <w:tabs>
          <w:tab w:val="left" w:pos="10435"/>
        </w:tabs>
        <w:spacing w:before="0" w:after="0" w:line="17" w:lineRule="atLeast"/>
        <w:ind w:firstLine="0"/>
        <w:jc w:val="left"/>
        <w:rPr>
          <w:rFonts w:ascii="Tinos" w:hAnsi="Tinos" w:cs="Tinos"/>
          <w:b/>
          <w:i/>
          <w:sz w:val="22"/>
          <w:szCs w:val="22"/>
        </w:rPr>
      </w:pPr>
      <w:r>
        <w:rPr>
          <w:rFonts w:ascii="Tinos" w:eastAsia="Tinos" w:hAnsi="Tinos" w:cs="Tinos"/>
          <w:sz w:val="20"/>
          <w:szCs w:val="20"/>
        </w:rPr>
        <w:t xml:space="preserve">         </w:t>
      </w:r>
      <w:r>
        <w:rPr>
          <w:rFonts w:ascii="Tinos" w:eastAsia="Tinos" w:hAnsi="Tinos" w:cs="Tinos"/>
          <w:sz w:val="22"/>
          <w:szCs w:val="22"/>
        </w:rPr>
        <w:t xml:space="preserve">Срок поставки: в течение </w:t>
      </w:r>
      <w:r w:rsidR="009A00BF">
        <w:rPr>
          <w:rFonts w:ascii="Tinos" w:eastAsia="Tinos" w:hAnsi="Tinos" w:cs="Tinos"/>
          <w:sz w:val="22"/>
          <w:szCs w:val="22"/>
        </w:rPr>
        <w:t>30</w:t>
      </w:r>
      <w:r>
        <w:rPr>
          <w:rFonts w:ascii="Tinos" w:eastAsia="Tinos" w:hAnsi="Tinos" w:cs="Tinos"/>
          <w:sz w:val="22"/>
          <w:szCs w:val="22"/>
        </w:rPr>
        <w:t xml:space="preserve"> (</w:t>
      </w:r>
      <w:r w:rsidR="009A00BF">
        <w:rPr>
          <w:rFonts w:ascii="Tinos" w:eastAsia="Tinos" w:hAnsi="Tinos" w:cs="Tinos"/>
          <w:sz w:val="22"/>
          <w:szCs w:val="22"/>
        </w:rPr>
        <w:t>Тридцать</w:t>
      </w:r>
      <w:r>
        <w:rPr>
          <w:rFonts w:ascii="Tinos" w:eastAsia="Tinos" w:hAnsi="Tinos" w:cs="Tinos"/>
          <w:sz w:val="22"/>
          <w:szCs w:val="22"/>
        </w:rPr>
        <w:t>) календарных дней с даты заключения Договора.</w:t>
      </w:r>
    </w:p>
    <w:p w:rsidR="001023E2" w:rsidRDefault="00B610A7">
      <w:pPr>
        <w:widowControl w:val="0"/>
        <w:spacing w:line="17" w:lineRule="atLeast"/>
        <w:ind w:firstLine="0"/>
        <w:rPr>
          <w:rFonts w:ascii="Tinos" w:hAnsi="Tinos" w:cs="Tinos"/>
          <w:sz w:val="22"/>
          <w:szCs w:val="22"/>
        </w:rPr>
      </w:pPr>
      <w:r>
        <w:rPr>
          <w:rFonts w:ascii="Tinos" w:eastAsia="Tinos" w:hAnsi="Tinos" w:cs="Tinos"/>
          <w:sz w:val="22"/>
          <w:szCs w:val="22"/>
        </w:rPr>
        <w:t xml:space="preserve">        Способ поставки Товара - транспортом Поставщика до: г. Кызыл, ул. Колхозная 2Б.</w:t>
      </w:r>
    </w:p>
    <w:p w:rsidR="001023E2" w:rsidRDefault="00B610A7">
      <w:pPr>
        <w:widowControl w:val="0"/>
        <w:spacing w:line="17" w:lineRule="atLeast"/>
        <w:ind w:firstLine="0"/>
        <w:rPr>
          <w:rFonts w:ascii="Tinos" w:hAnsi="Tinos" w:cs="Tinos"/>
          <w:sz w:val="22"/>
          <w:szCs w:val="22"/>
        </w:rPr>
      </w:pPr>
      <w:r>
        <w:rPr>
          <w:rFonts w:ascii="Tinos" w:eastAsia="Tinos" w:hAnsi="Tinos" w:cs="Tinos"/>
          <w:sz w:val="22"/>
          <w:szCs w:val="22"/>
        </w:rPr>
        <w:t xml:space="preserve">        Транспортные расходы учтены в стоимости Товара.  Стоимость тары учтена в стоимости Товара.</w:t>
      </w:r>
      <w:r>
        <w:rPr>
          <w:rFonts w:ascii="Tinos" w:eastAsia="Tinos" w:hAnsi="Tinos" w:cs="Tinos"/>
          <w:bCs/>
          <w:sz w:val="22"/>
          <w:szCs w:val="22"/>
        </w:rPr>
        <w:t xml:space="preserve">   </w:t>
      </w:r>
    </w:p>
    <w:p w:rsidR="001023E2" w:rsidRDefault="001023E2">
      <w:pPr>
        <w:pStyle w:val="a5"/>
        <w:widowControl w:val="0"/>
        <w:tabs>
          <w:tab w:val="left" w:pos="10435"/>
        </w:tabs>
        <w:spacing w:before="0" w:after="0" w:line="17" w:lineRule="atLeast"/>
        <w:ind w:firstLine="0"/>
        <w:jc w:val="left"/>
        <w:rPr>
          <w:rFonts w:ascii="Tinos" w:hAnsi="Tinos" w:cs="Tinos"/>
          <w:bCs/>
          <w:sz w:val="22"/>
          <w:szCs w:val="22"/>
        </w:rPr>
      </w:pPr>
    </w:p>
    <w:p w:rsidR="001023E2" w:rsidRDefault="001023E2">
      <w:pPr>
        <w:pStyle w:val="a5"/>
        <w:widowControl w:val="0"/>
        <w:tabs>
          <w:tab w:val="left" w:pos="10435"/>
        </w:tabs>
        <w:spacing w:before="0" w:after="0" w:line="17" w:lineRule="atLeast"/>
        <w:ind w:firstLine="0"/>
        <w:jc w:val="left"/>
        <w:rPr>
          <w:rFonts w:ascii="Tinos" w:hAnsi="Tinos" w:cs="Tinos"/>
          <w:bCs/>
          <w:sz w:val="22"/>
          <w:szCs w:val="22"/>
        </w:rPr>
      </w:pPr>
    </w:p>
    <w:p w:rsidR="001023E2" w:rsidRDefault="00B610A7">
      <w:pPr>
        <w:widowControl w:val="0"/>
        <w:suppressLineNumbers/>
        <w:tabs>
          <w:tab w:val="left" w:pos="709"/>
        </w:tabs>
        <w:spacing w:line="17" w:lineRule="atLeast"/>
        <w:ind w:firstLine="0"/>
        <w:rPr>
          <w:rFonts w:ascii="Tinos" w:hAnsi="Tinos" w:cs="Tinos"/>
          <w:bCs/>
          <w:sz w:val="22"/>
          <w:szCs w:val="22"/>
        </w:rPr>
      </w:pPr>
      <w:r>
        <w:rPr>
          <w:rFonts w:ascii="Tinos" w:eastAsia="Tinos" w:hAnsi="Tinos" w:cs="Tinos"/>
          <w:bCs/>
          <w:sz w:val="22"/>
          <w:szCs w:val="22"/>
        </w:rPr>
        <w:t xml:space="preserve">         ПОКУПАТЕЛЬ                </w:t>
      </w:r>
      <w:r>
        <w:rPr>
          <w:rFonts w:ascii="Tinos" w:eastAsia="Tinos" w:hAnsi="Tinos" w:cs="Tinos"/>
          <w:bCs/>
          <w:sz w:val="22"/>
          <w:szCs w:val="22"/>
        </w:rPr>
        <w:tab/>
        <w:t xml:space="preserve">                                   ПОСТАВЩИК</w:t>
      </w:r>
      <w:bookmarkStart w:id="1" w:name="_GoBack"/>
      <w:bookmarkEnd w:id="1"/>
    </w:p>
    <w:p w:rsidR="001023E2" w:rsidRDefault="001023E2">
      <w:pPr>
        <w:widowControl w:val="0"/>
        <w:suppressLineNumbers/>
        <w:spacing w:line="17" w:lineRule="atLeast"/>
        <w:rPr>
          <w:rFonts w:ascii="Tinos" w:hAnsi="Tinos" w:cs="Tinos"/>
          <w:bCs/>
          <w:sz w:val="22"/>
          <w:szCs w:val="22"/>
        </w:rPr>
      </w:pPr>
    </w:p>
    <w:p w:rsidR="001023E2" w:rsidRDefault="001023E2">
      <w:pPr>
        <w:widowControl w:val="0"/>
        <w:suppressLineNumbers/>
        <w:spacing w:line="17" w:lineRule="atLeast"/>
        <w:rPr>
          <w:rFonts w:ascii="Tinos" w:hAnsi="Tinos" w:cs="Tinos"/>
          <w:bCs/>
          <w:sz w:val="22"/>
          <w:szCs w:val="22"/>
        </w:rPr>
      </w:pPr>
    </w:p>
    <w:p w:rsidR="001023E2" w:rsidRDefault="00B610A7">
      <w:pPr>
        <w:keepNext w:val="0"/>
        <w:spacing w:line="17" w:lineRule="atLeast"/>
        <w:ind w:firstLine="0"/>
        <w:contextualSpacing/>
        <w:rPr>
          <w:rFonts w:ascii="Tinos" w:hAnsi="Tinos" w:cs="Tinos"/>
          <w:sz w:val="22"/>
          <w:szCs w:val="22"/>
        </w:rPr>
      </w:pPr>
      <w:r>
        <w:rPr>
          <w:rFonts w:ascii="Tinos" w:eastAsia="Tinos" w:hAnsi="Tinos" w:cs="Tinos"/>
          <w:bCs/>
          <w:sz w:val="22"/>
          <w:szCs w:val="22"/>
        </w:rPr>
        <w:t xml:space="preserve">         ____________________/</w:t>
      </w:r>
      <w:r>
        <w:rPr>
          <w:rFonts w:ascii="Tinos" w:eastAsia="Tinos" w:hAnsi="Tinos" w:cs="Tinos"/>
          <w:sz w:val="22"/>
          <w:szCs w:val="22"/>
        </w:rPr>
        <w:t xml:space="preserve"> А.В. Лукин</w:t>
      </w:r>
      <w:r>
        <w:rPr>
          <w:rFonts w:ascii="Tinos" w:eastAsia="Tinos" w:hAnsi="Tinos" w:cs="Tinos"/>
          <w:bCs/>
          <w:sz w:val="22"/>
          <w:szCs w:val="22"/>
        </w:rPr>
        <w:t xml:space="preserve"> /                           ____________________/</w:t>
      </w:r>
      <w:r>
        <w:rPr>
          <w:rFonts w:ascii="Tinos" w:eastAsia="Tinos" w:hAnsi="Tinos" w:cs="Tinos"/>
          <w:sz w:val="22"/>
          <w:szCs w:val="22"/>
        </w:rPr>
        <w:t xml:space="preserve"> </w:t>
      </w:r>
      <w:r>
        <w:rPr>
          <w:rFonts w:ascii="Tinos" w:eastAsia="Tinos" w:hAnsi="Tinos" w:cs="Tinos"/>
          <w:bCs/>
          <w:sz w:val="22"/>
          <w:szCs w:val="22"/>
        </w:rPr>
        <w:t>/</w:t>
      </w:r>
      <w:r>
        <w:rPr>
          <w:rFonts w:ascii="Tinos" w:eastAsia="Tinos" w:hAnsi="Tinos" w:cs="Tinos"/>
          <w:sz w:val="22"/>
          <w:szCs w:val="22"/>
        </w:rPr>
        <w:t xml:space="preserve">  </w:t>
      </w:r>
    </w:p>
    <w:p w:rsidR="001023E2" w:rsidRDefault="00B610A7">
      <w:pPr>
        <w:keepNext w:val="0"/>
        <w:spacing w:line="17" w:lineRule="atLeast"/>
        <w:ind w:firstLine="0"/>
        <w:contextualSpacing/>
        <w:rPr>
          <w:sz w:val="22"/>
          <w:szCs w:val="22"/>
        </w:rPr>
        <w:sectPr w:rsidR="001023E2">
          <w:pgSz w:w="11906" w:h="16838"/>
          <w:pgMar w:top="1134" w:right="849" w:bottom="1134" w:left="568" w:header="709" w:footer="709" w:gutter="0"/>
          <w:cols w:space="708"/>
          <w:docGrid w:linePitch="360"/>
        </w:sectPr>
      </w:pPr>
      <w:r>
        <w:rPr>
          <w:rFonts w:ascii="Tinos" w:eastAsia="Tinos" w:hAnsi="Tinos" w:cs="Tinos"/>
          <w:sz w:val="22"/>
          <w:szCs w:val="22"/>
        </w:rPr>
        <w:t xml:space="preserve">         М.П. </w:t>
      </w:r>
      <w:r>
        <w:rPr>
          <w:rFonts w:ascii="Tinos" w:eastAsia="Tinos" w:hAnsi="Tinos" w:cs="Tinos"/>
          <w:sz w:val="22"/>
          <w:szCs w:val="22"/>
        </w:rPr>
        <w:tab/>
      </w:r>
      <w:r>
        <w:rPr>
          <w:rFonts w:ascii="Tinos" w:eastAsia="Tinos" w:hAnsi="Tinos" w:cs="Tinos"/>
          <w:sz w:val="22"/>
          <w:szCs w:val="22"/>
        </w:rPr>
        <w:tab/>
      </w:r>
      <w:r>
        <w:rPr>
          <w:rFonts w:ascii="Tinos" w:eastAsia="Tinos" w:hAnsi="Tinos" w:cs="Tinos"/>
          <w:sz w:val="22"/>
          <w:szCs w:val="22"/>
        </w:rPr>
        <w:tab/>
      </w:r>
      <w:r>
        <w:rPr>
          <w:rFonts w:ascii="Tinos" w:eastAsia="Tinos" w:hAnsi="Tinos" w:cs="Tinos"/>
          <w:sz w:val="22"/>
          <w:szCs w:val="22"/>
        </w:rPr>
        <w:tab/>
      </w:r>
      <w:r>
        <w:rPr>
          <w:rFonts w:ascii="Tinos" w:eastAsia="Tinos" w:hAnsi="Tinos" w:cs="Tinos"/>
          <w:sz w:val="22"/>
          <w:szCs w:val="22"/>
        </w:rPr>
        <w:tab/>
        <w:t xml:space="preserve">                       М.П.</w:t>
      </w:r>
    </w:p>
    <w:p w:rsidR="001023E2" w:rsidRDefault="00B610A7">
      <w:pPr>
        <w:keepNext w:val="0"/>
        <w:spacing w:line="17" w:lineRule="atLeast"/>
        <w:ind w:left="5672" w:firstLine="0"/>
        <w:rPr>
          <w:rFonts w:ascii="Tinos" w:hAnsi="Tinos" w:cs="Tinos"/>
          <w:sz w:val="20"/>
          <w:szCs w:val="20"/>
        </w:rPr>
      </w:pPr>
      <w:r>
        <w:rPr>
          <w:rFonts w:ascii="Tinos" w:eastAsia="Tinos" w:hAnsi="Tinos" w:cs="Tinos"/>
          <w:sz w:val="20"/>
          <w:szCs w:val="20"/>
        </w:rPr>
        <w:t xml:space="preserve">                         Приложение № 2</w:t>
      </w:r>
    </w:p>
    <w:p w:rsidR="001023E2" w:rsidRDefault="00B610A7">
      <w:pPr>
        <w:keepNext w:val="0"/>
        <w:spacing w:line="17" w:lineRule="atLeast"/>
        <w:ind w:left="5672" w:firstLine="0"/>
        <w:rPr>
          <w:rFonts w:ascii="Tinos" w:hAnsi="Tinos" w:cs="Tinos"/>
          <w:sz w:val="20"/>
          <w:szCs w:val="20"/>
        </w:rPr>
      </w:pPr>
      <w:r>
        <w:rPr>
          <w:rFonts w:ascii="Tinos" w:eastAsia="Tinos" w:hAnsi="Tinos" w:cs="Tinos"/>
          <w:sz w:val="20"/>
          <w:szCs w:val="20"/>
        </w:rPr>
        <w:t xml:space="preserve">                         к Договору №__________________</w:t>
      </w:r>
    </w:p>
    <w:p w:rsidR="001023E2" w:rsidRDefault="00B610A7">
      <w:pPr>
        <w:keepNext w:val="0"/>
        <w:spacing w:line="17" w:lineRule="atLeast"/>
        <w:ind w:left="5672" w:firstLine="0"/>
        <w:rPr>
          <w:rFonts w:ascii="Tinos" w:hAnsi="Tinos" w:cs="Tinos"/>
          <w:sz w:val="20"/>
          <w:szCs w:val="20"/>
        </w:rPr>
      </w:pPr>
      <w:r>
        <w:rPr>
          <w:rFonts w:ascii="Tinos" w:eastAsia="Tinos" w:hAnsi="Tinos" w:cs="Tinos"/>
          <w:sz w:val="20"/>
          <w:szCs w:val="20"/>
        </w:rPr>
        <w:t xml:space="preserve">                          от "____"________ 20__ г.</w:t>
      </w:r>
    </w:p>
    <w:p w:rsidR="001023E2" w:rsidRDefault="001023E2">
      <w:pPr>
        <w:keepNext w:val="0"/>
        <w:spacing w:line="17" w:lineRule="atLeast"/>
        <w:ind w:left="6379" w:hanging="2"/>
        <w:rPr>
          <w:rFonts w:ascii="Tinos" w:hAnsi="Tinos" w:cs="Tinos"/>
          <w:sz w:val="20"/>
          <w:szCs w:val="20"/>
        </w:rPr>
      </w:pPr>
    </w:p>
    <w:p w:rsidR="001023E2" w:rsidRDefault="001023E2">
      <w:pPr>
        <w:keepNext w:val="0"/>
        <w:spacing w:line="17" w:lineRule="atLeast"/>
        <w:ind w:left="6379" w:hanging="2"/>
        <w:rPr>
          <w:rFonts w:ascii="Tinos" w:hAnsi="Tinos" w:cs="Tinos"/>
          <w:sz w:val="20"/>
          <w:szCs w:val="20"/>
        </w:rPr>
      </w:pPr>
    </w:p>
    <w:p w:rsidR="001023E2" w:rsidRDefault="00B610A7">
      <w:pPr>
        <w:widowControl w:val="0"/>
        <w:suppressLineNumbers/>
        <w:spacing w:line="17" w:lineRule="atLeast"/>
        <w:ind w:firstLine="0"/>
        <w:contextualSpacing/>
        <w:rPr>
          <w:rFonts w:ascii="Tinos" w:hAnsi="Tinos" w:cs="Tinos"/>
          <w:b/>
          <w:caps/>
          <w:sz w:val="20"/>
          <w:szCs w:val="20"/>
        </w:rPr>
      </w:pPr>
      <w:bookmarkStart w:id="2" w:name="_Toc359424111"/>
      <w:r>
        <w:rPr>
          <w:rFonts w:ascii="Tinos" w:eastAsia="Tinos" w:hAnsi="Tinos" w:cs="Tinos"/>
          <w:b/>
          <w:caps/>
          <w:sz w:val="20"/>
          <w:szCs w:val="20"/>
        </w:rPr>
        <w:t>СО 6.1401/0</w:t>
      </w:r>
      <w:bookmarkEnd w:id="2"/>
    </w:p>
    <w:p w:rsidR="001023E2" w:rsidRDefault="001023E2">
      <w:pPr>
        <w:widowControl w:val="0"/>
        <w:suppressLineNumbers/>
        <w:spacing w:line="17" w:lineRule="atLeast"/>
        <w:ind w:left="60"/>
        <w:rPr>
          <w:rFonts w:ascii="Tinos" w:hAnsi="Tinos" w:cs="Tinos"/>
          <w:sz w:val="20"/>
          <w:szCs w:val="20"/>
        </w:rPr>
      </w:pPr>
    </w:p>
    <w:p w:rsidR="001023E2" w:rsidRDefault="00B610A7">
      <w:pPr>
        <w:keepLines/>
        <w:spacing w:line="17" w:lineRule="atLeast"/>
        <w:ind w:left="60"/>
        <w:jc w:val="center"/>
        <w:rPr>
          <w:rFonts w:ascii="Tinos" w:hAnsi="Tinos" w:cs="Tinos"/>
          <w:b/>
          <w:caps/>
          <w:sz w:val="22"/>
          <w:szCs w:val="22"/>
        </w:rPr>
      </w:pPr>
      <w:r>
        <w:rPr>
          <w:rFonts w:ascii="Tinos" w:eastAsia="Tinos" w:hAnsi="Tinos" w:cs="Tinos"/>
          <w:b/>
          <w:caps/>
          <w:sz w:val="22"/>
          <w:szCs w:val="22"/>
        </w:rPr>
        <w:t>Информация о собственниках контрагента (включая конечных бенефициаров)</w:t>
      </w:r>
    </w:p>
    <w:p w:rsidR="001023E2" w:rsidRDefault="00B610A7">
      <w:pPr>
        <w:keepLines/>
        <w:spacing w:line="17" w:lineRule="atLeast"/>
        <w:ind w:firstLine="0"/>
        <w:jc w:val="left"/>
        <w:rPr>
          <w:rFonts w:ascii="Tinos" w:hAnsi="Tinos" w:cs="Tinos"/>
          <w:b/>
          <w:caps/>
          <w:sz w:val="20"/>
          <w:szCs w:val="20"/>
        </w:rPr>
      </w:pPr>
      <w:r>
        <w:rPr>
          <w:rFonts w:ascii="Tinos" w:eastAsia="Tinos" w:hAnsi="Tinos" w:cs="Tinos"/>
          <w:b/>
          <w:caps/>
          <w:sz w:val="22"/>
          <w:szCs w:val="22"/>
        </w:rPr>
        <w:t xml:space="preserve">                                                                    (ФОРМА ДОКУМЕНТА)</w:t>
      </w:r>
    </w:p>
    <w:tbl>
      <w:tblPr>
        <w:tblW w:w="97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882"/>
        <w:gridCol w:w="850"/>
        <w:gridCol w:w="1558"/>
        <w:gridCol w:w="1417"/>
        <w:gridCol w:w="1558"/>
        <w:gridCol w:w="1416"/>
        <w:gridCol w:w="1560"/>
      </w:tblGrid>
      <w:tr w:rsidR="001023E2">
        <w:trPr>
          <w:trHeight w:val="278"/>
          <w:jc w:val="center"/>
        </w:trPr>
        <w:tc>
          <w:tcPr>
            <w:tcW w:w="9775" w:type="dxa"/>
            <w:gridSpan w:val="8"/>
            <w:tcBorders>
              <w:top w:val="single" w:sz="4" w:space="0" w:color="000000"/>
              <w:left w:val="single" w:sz="4" w:space="0" w:color="000000"/>
              <w:bottom w:val="single" w:sz="4" w:space="0" w:color="000000"/>
              <w:right w:val="single" w:sz="4" w:space="0" w:color="000000"/>
            </w:tcBorders>
            <w:shd w:val="pct15" w:color="auto" w:fill="auto"/>
            <w:vAlign w:val="center"/>
          </w:tcPr>
          <w:p w:rsidR="001023E2" w:rsidRDefault="00B610A7">
            <w:pPr>
              <w:widowControl w:val="0"/>
              <w:spacing w:line="17" w:lineRule="atLeast"/>
              <w:ind w:left="60"/>
              <w:jc w:val="center"/>
              <w:rPr>
                <w:rFonts w:ascii="Tinos" w:hAnsi="Tinos" w:cs="Tinos"/>
                <w:sz w:val="20"/>
                <w:szCs w:val="20"/>
              </w:rPr>
            </w:pPr>
            <w:r>
              <w:rPr>
                <w:rFonts w:ascii="Tinos" w:eastAsia="Tinos" w:hAnsi="Tinos" w:cs="Tinos"/>
                <w:sz w:val="20"/>
                <w:szCs w:val="20"/>
              </w:rPr>
              <w:t>Информация о цепочке собственников, включая бенефициаров</w:t>
            </w:r>
          </w:p>
          <w:p w:rsidR="001023E2" w:rsidRDefault="00B610A7">
            <w:pPr>
              <w:widowControl w:val="0"/>
              <w:spacing w:line="17" w:lineRule="atLeast"/>
              <w:ind w:left="60"/>
              <w:jc w:val="center"/>
              <w:rPr>
                <w:rFonts w:ascii="Tinos" w:hAnsi="Tinos" w:cs="Tinos"/>
                <w:sz w:val="20"/>
                <w:szCs w:val="20"/>
              </w:rPr>
            </w:pPr>
            <w:r>
              <w:rPr>
                <w:rFonts w:ascii="Tinos" w:eastAsia="Tinos" w:hAnsi="Tinos" w:cs="Tinos"/>
                <w:sz w:val="20"/>
                <w:szCs w:val="20"/>
              </w:rPr>
              <w:t>(в том числе конечных)</w:t>
            </w:r>
          </w:p>
        </w:tc>
      </w:tr>
      <w:tr w:rsidR="001023E2">
        <w:trPr>
          <w:trHeight w:val="250"/>
          <w:jc w:val="center"/>
        </w:trPr>
        <w:tc>
          <w:tcPr>
            <w:tcW w:w="534" w:type="dxa"/>
            <w:tcBorders>
              <w:top w:val="single" w:sz="4" w:space="0" w:color="000000"/>
              <w:left w:val="single" w:sz="4" w:space="0" w:color="000000"/>
              <w:bottom w:val="single" w:sz="4" w:space="0" w:color="000000"/>
              <w:right w:val="single" w:sz="4" w:space="0" w:color="000000"/>
            </w:tcBorders>
            <w:shd w:val="pct15" w:color="auto" w:fill="auto"/>
            <w:vAlign w:val="center"/>
          </w:tcPr>
          <w:p w:rsidR="001023E2" w:rsidRDefault="00B610A7">
            <w:pPr>
              <w:widowControl w:val="0"/>
              <w:spacing w:line="17" w:lineRule="atLeast"/>
              <w:ind w:firstLine="0"/>
              <w:jc w:val="center"/>
              <w:rPr>
                <w:rFonts w:ascii="Tinos" w:hAnsi="Tinos" w:cs="Tinos"/>
                <w:sz w:val="20"/>
                <w:szCs w:val="20"/>
              </w:rPr>
            </w:pPr>
            <w:r>
              <w:rPr>
                <w:rFonts w:ascii="Tinos" w:eastAsia="Tinos" w:hAnsi="Tinos" w:cs="Tinos"/>
                <w:sz w:val="20"/>
                <w:szCs w:val="20"/>
              </w:rPr>
              <w:t>№</w:t>
            </w:r>
          </w:p>
        </w:tc>
        <w:tc>
          <w:tcPr>
            <w:tcW w:w="882" w:type="dxa"/>
            <w:tcBorders>
              <w:top w:val="single" w:sz="4" w:space="0" w:color="000000"/>
              <w:left w:val="single" w:sz="4" w:space="0" w:color="000000"/>
              <w:bottom w:val="single" w:sz="4" w:space="0" w:color="000000"/>
              <w:right w:val="single" w:sz="4" w:space="0" w:color="000000"/>
            </w:tcBorders>
            <w:shd w:val="pct15" w:color="auto" w:fill="auto"/>
            <w:vAlign w:val="center"/>
          </w:tcPr>
          <w:p w:rsidR="001023E2" w:rsidRDefault="00B610A7">
            <w:pPr>
              <w:widowControl w:val="0"/>
              <w:spacing w:line="17" w:lineRule="atLeast"/>
              <w:ind w:firstLine="0"/>
              <w:jc w:val="center"/>
              <w:rPr>
                <w:rFonts w:ascii="Tinos" w:hAnsi="Tinos" w:cs="Tinos"/>
                <w:sz w:val="20"/>
                <w:szCs w:val="20"/>
              </w:rPr>
            </w:pPr>
            <w:r>
              <w:rPr>
                <w:rFonts w:ascii="Tinos" w:eastAsia="Tinos" w:hAnsi="Tinos" w:cs="Tinos"/>
                <w:sz w:val="20"/>
                <w:szCs w:val="20"/>
              </w:rPr>
              <w:t>ИНН</w:t>
            </w:r>
          </w:p>
        </w:tc>
        <w:tc>
          <w:tcPr>
            <w:tcW w:w="850" w:type="dxa"/>
            <w:tcBorders>
              <w:top w:val="single" w:sz="4" w:space="0" w:color="000000"/>
              <w:left w:val="single" w:sz="4" w:space="0" w:color="000000"/>
              <w:bottom w:val="single" w:sz="4" w:space="0" w:color="000000"/>
              <w:right w:val="single" w:sz="4" w:space="0" w:color="000000"/>
            </w:tcBorders>
            <w:shd w:val="pct15" w:color="auto" w:fill="auto"/>
            <w:vAlign w:val="center"/>
          </w:tcPr>
          <w:p w:rsidR="001023E2" w:rsidRDefault="00B610A7">
            <w:pPr>
              <w:widowControl w:val="0"/>
              <w:spacing w:line="17" w:lineRule="atLeast"/>
              <w:ind w:firstLine="0"/>
              <w:jc w:val="center"/>
              <w:rPr>
                <w:rFonts w:ascii="Tinos" w:hAnsi="Tinos" w:cs="Tinos"/>
                <w:sz w:val="20"/>
                <w:szCs w:val="20"/>
              </w:rPr>
            </w:pPr>
            <w:r>
              <w:rPr>
                <w:rFonts w:ascii="Tinos" w:eastAsia="Tinos" w:hAnsi="Tinos" w:cs="Tinos"/>
                <w:sz w:val="20"/>
                <w:szCs w:val="20"/>
              </w:rPr>
              <w:t>ОГРН</w:t>
            </w:r>
          </w:p>
        </w:tc>
        <w:tc>
          <w:tcPr>
            <w:tcW w:w="1558" w:type="dxa"/>
            <w:tcBorders>
              <w:top w:val="single" w:sz="4" w:space="0" w:color="000000"/>
              <w:left w:val="single" w:sz="4" w:space="0" w:color="000000"/>
              <w:bottom w:val="single" w:sz="4" w:space="0" w:color="000000"/>
              <w:right w:val="single" w:sz="4" w:space="0" w:color="000000"/>
            </w:tcBorders>
            <w:shd w:val="pct15" w:color="auto" w:fill="auto"/>
            <w:vAlign w:val="center"/>
          </w:tcPr>
          <w:p w:rsidR="001023E2" w:rsidRDefault="00B610A7">
            <w:pPr>
              <w:widowControl w:val="0"/>
              <w:spacing w:line="17" w:lineRule="atLeast"/>
              <w:ind w:firstLine="0"/>
              <w:jc w:val="center"/>
              <w:rPr>
                <w:rFonts w:ascii="Tinos" w:hAnsi="Tinos" w:cs="Tinos"/>
                <w:sz w:val="20"/>
                <w:szCs w:val="20"/>
              </w:rPr>
            </w:pPr>
            <w:r>
              <w:rPr>
                <w:rFonts w:ascii="Tinos" w:eastAsia="Tinos" w:hAnsi="Tinos" w:cs="Tinos"/>
                <w:sz w:val="20"/>
                <w:szCs w:val="20"/>
              </w:rPr>
              <w:t>Наименование / ФИО</w:t>
            </w:r>
          </w:p>
        </w:tc>
        <w:tc>
          <w:tcPr>
            <w:tcW w:w="1417" w:type="dxa"/>
            <w:tcBorders>
              <w:top w:val="single" w:sz="4" w:space="0" w:color="000000"/>
              <w:left w:val="single" w:sz="4" w:space="0" w:color="000000"/>
              <w:bottom w:val="single" w:sz="4" w:space="0" w:color="000000"/>
              <w:right w:val="single" w:sz="4" w:space="0" w:color="000000"/>
            </w:tcBorders>
            <w:shd w:val="pct15" w:color="auto" w:fill="auto"/>
            <w:vAlign w:val="center"/>
          </w:tcPr>
          <w:p w:rsidR="001023E2" w:rsidRDefault="00B610A7">
            <w:pPr>
              <w:widowControl w:val="0"/>
              <w:spacing w:line="17" w:lineRule="atLeast"/>
              <w:ind w:firstLine="0"/>
              <w:jc w:val="center"/>
              <w:rPr>
                <w:rFonts w:ascii="Tinos" w:hAnsi="Tinos" w:cs="Tinos"/>
                <w:sz w:val="20"/>
                <w:szCs w:val="20"/>
              </w:rPr>
            </w:pPr>
            <w:r>
              <w:rPr>
                <w:rFonts w:ascii="Tinos" w:eastAsia="Tinos" w:hAnsi="Tinos" w:cs="Tinos"/>
                <w:sz w:val="20"/>
                <w:szCs w:val="20"/>
              </w:rPr>
              <w:t>Адрес регистрации</w:t>
            </w:r>
          </w:p>
        </w:tc>
        <w:tc>
          <w:tcPr>
            <w:tcW w:w="1558" w:type="dxa"/>
            <w:tcBorders>
              <w:top w:val="single" w:sz="4" w:space="0" w:color="000000"/>
              <w:left w:val="single" w:sz="4" w:space="0" w:color="000000"/>
              <w:bottom w:val="single" w:sz="4" w:space="0" w:color="000000"/>
              <w:right w:val="single" w:sz="4" w:space="0" w:color="000000"/>
            </w:tcBorders>
            <w:shd w:val="pct15" w:color="auto" w:fill="auto"/>
            <w:vAlign w:val="center"/>
          </w:tcPr>
          <w:p w:rsidR="001023E2" w:rsidRDefault="00B610A7">
            <w:pPr>
              <w:widowControl w:val="0"/>
              <w:spacing w:line="17" w:lineRule="atLeast"/>
              <w:ind w:firstLine="0"/>
              <w:jc w:val="center"/>
              <w:rPr>
                <w:rFonts w:ascii="Tinos" w:hAnsi="Tinos" w:cs="Tinos"/>
                <w:sz w:val="20"/>
                <w:szCs w:val="20"/>
              </w:rPr>
            </w:pPr>
            <w:r>
              <w:rPr>
                <w:rFonts w:ascii="Tinos" w:eastAsia="Tinos" w:hAnsi="Tinos" w:cs="Tinos"/>
                <w:sz w:val="20"/>
                <w:szCs w:val="20"/>
              </w:rPr>
              <w:t>Серия и номер документа, удостоверяющего личность (для физ. лиц)</w:t>
            </w:r>
          </w:p>
        </w:tc>
        <w:tc>
          <w:tcPr>
            <w:tcW w:w="1416" w:type="dxa"/>
            <w:tcBorders>
              <w:top w:val="single" w:sz="4" w:space="0" w:color="000000"/>
              <w:left w:val="single" w:sz="4" w:space="0" w:color="000000"/>
              <w:bottom w:val="single" w:sz="4" w:space="0" w:color="000000"/>
              <w:right w:val="single" w:sz="4" w:space="0" w:color="000000"/>
            </w:tcBorders>
            <w:shd w:val="pct15" w:color="auto" w:fill="auto"/>
            <w:vAlign w:val="center"/>
          </w:tcPr>
          <w:p w:rsidR="001023E2" w:rsidRDefault="00B610A7">
            <w:pPr>
              <w:widowControl w:val="0"/>
              <w:spacing w:line="17" w:lineRule="atLeast"/>
              <w:ind w:firstLine="0"/>
              <w:jc w:val="center"/>
              <w:rPr>
                <w:rFonts w:ascii="Tinos" w:hAnsi="Tinos" w:cs="Tinos"/>
                <w:sz w:val="20"/>
                <w:szCs w:val="20"/>
              </w:rPr>
            </w:pPr>
            <w:r>
              <w:rPr>
                <w:rFonts w:ascii="Tinos" w:eastAsia="Tinos" w:hAnsi="Tinos" w:cs="Tinos"/>
                <w:sz w:val="20"/>
                <w:szCs w:val="20"/>
              </w:rPr>
              <w:t>Руководитель/участник/акционер/бенефициар</w:t>
            </w:r>
          </w:p>
        </w:tc>
        <w:tc>
          <w:tcPr>
            <w:tcW w:w="1560" w:type="dxa"/>
            <w:tcBorders>
              <w:top w:val="single" w:sz="4" w:space="0" w:color="000000"/>
              <w:left w:val="single" w:sz="4" w:space="0" w:color="000000"/>
              <w:bottom w:val="single" w:sz="4" w:space="0" w:color="000000"/>
              <w:right w:val="single" w:sz="4" w:space="0" w:color="000000"/>
            </w:tcBorders>
            <w:shd w:val="pct15" w:color="auto" w:fill="auto"/>
            <w:vAlign w:val="center"/>
          </w:tcPr>
          <w:p w:rsidR="001023E2" w:rsidRDefault="00B610A7">
            <w:pPr>
              <w:widowControl w:val="0"/>
              <w:spacing w:line="17" w:lineRule="atLeast"/>
              <w:ind w:firstLine="0"/>
              <w:jc w:val="center"/>
              <w:rPr>
                <w:rFonts w:ascii="Tinos" w:hAnsi="Tinos" w:cs="Tinos"/>
                <w:sz w:val="20"/>
                <w:szCs w:val="20"/>
              </w:rPr>
            </w:pPr>
            <w:r>
              <w:rPr>
                <w:rFonts w:ascii="Tinos" w:eastAsia="Tinos" w:hAnsi="Tinos" w:cs="Tinos"/>
                <w:sz w:val="20"/>
                <w:szCs w:val="20"/>
              </w:rPr>
              <w:t>Информация о подтверждающих документах (наименование, реквизиты и т.д.)</w:t>
            </w:r>
          </w:p>
        </w:tc>
      </w:tr>
      <w:tr w:rsidR="001023E2">
        <w:trPr>
          <w:trHeight w:val="209"/>
          <w:jc w:val="center"/>
        </w:trPr>
        <w:tc>
          <w:tcPr>
            <w:tcW w:w="534" w:type="dxa"/>
            <w:tcBorders>
              <w:top w:val="single" w:sz="4" w:space="0" w:color="000000"/>
              <w:left w:val="single" w:sz="4" w:space="0" w:color="000000"/>
              <w:bottom w:val="single" w:sz="4" w:space="0" w:color="000000"/>
              <w:right w:val="single" w:sz="4" w:space="0" w:color="000000"/>
            </w:tcBorders>
            <w:shd w:val="pct15" w:color="auto" w:fill="auto"/>
            <w:vAlign w:val="center"/>
          </w:tcPr>
          <w:p w:rsidR="001023E2" w:rsidRDefault="00B610A7">
            <w:pPr>
              <w:widowControl w:val="0"/>
              <w:spacing w:line="17" w:lineRule="atLeast"/>
              <w:ind w:firstLine="0"/>
              <w:jc w:val="center"/>
              <w:rPr>
                <w:rFonts w:ascii="Tinos" w:hAnsi="Tinos" w:cs="Tinos"/>
                <w:sz w:val="20"/>
                <w:szCs w:val="20"/>
              </w:rPr>
            </w:pPr>
            <w:r>
              <w:rPr>
                <w:rFonts w:ascii="Tinos" w:eastAsia="Tinos" w:hAnsi="Tinos" w:cs="Tinos"/>
                <w:sz w:val="20"/>
                <w:szCs w:val="20"/>
              </w:rPr>
              <w:t>1</w:t>
            </w:r>
          </w:p>
        </w:tc>
        <w:tc>
          <w:tcPr>
            <w:tcW w:w="882" w:type="dxa"/>
            <w:tcBorders>
              <w:top w:val="single" w:sz="4" w:space="0" w:color="000000"/>
              <w:left w:val="single" w:sz="4" w:space="0" w:color="000000"/>
              <w:bottom w:val="single" w:sz="4" w:space="0" w:color="000000"/>
              <w:right w:val="single" w:sz="4" w:space="0" w:color="000000"/>
            </w:tcBorders>
            <w:shd w:val="pct15" w:color="auto" w:fill="auto"/>
            <w:vAlign w:val="center"/>
          </w:tcPr>
          <w:p w:rsidR="001023E2" w:rsidRDefault="00B610A7">
            <w:pPr>
              <w:widowControl w:val="0"/>
              <w:spacing w:line="17" w:lineRule="atLeast"/>
              <w:ind w:firstLine="0"/>
              <w:jc w:val="center"/>
              <w:rPr>
                <w:rFonts w:ascii="Tinos" w:hAnsi="Tinos" w:cs="Tinos"/>
                <w:sz w:val="20"/>
                <w:szCs w:val="20"/>
              </w:rPr>
            </w:pPr>
            <w:r>
              <w:rPr>
                <w:rFonts w:ascii="Tinos" w:eastAsia="Tinos" w:hAnsi="Tinos" w:cs="Tinos"/>
                <w:sz w:val="20"/>
                <w:szCs w:val="20"/>
              </w:rPr>
              <w:t>2</w:t>
            </w:r>
          </w:p>
        </w:tc>
        <w:tc>
          <w:tcPr>
            <w:tcW w:w="850" w:type="dxa"/>
            <w:tcBorders>
              <w:top w:val="single" w:sz="4" w:space="0" w:color="000000"/>
              <w:left w:val="single" w:sz="4" w:space="0" w:color="000000"/>
              <w:bottom w:val="single" w:sz="4" w:space="0" w:color="000000"/>
              <w:right w:val="single" w:sz="4" w:space="0" w:color="000000"/>
            </w:tcBorders>
            <w:shd w:val="pct15" w:color="auto" w:fill="auto"/>
            <w:vAlign w:val="center"/>
          </w:tcPr>
          <w:p w:rsidR="001023E2" w:rsidRDefault="00B610A7">
            <w:pPr>
              <w:widowControl w:val="0"/>
              <w:spacing w:line="17" w:lineRule="atLeast"/>
              <w:ind w:firstLine="0"/>
              <w:jc w:val="center"/>
              <w:rPr>
                <w:rFonts w:ascii="Tinos" w:hAnsi="Tinos" w:cs="Tinos"/>
                <w:sz w:val="20"/>
                <w:szCs w:val="20"/>
              </w:rPr>
            </w:pPr>
            <w:r>
              <w:rPr>
                <w:rFonts w:ascii="Tinos" w:eastAsia="Tinos" w:hAnsi="Tinos" w:cs="Tinos"/>
                <w:sz w:val="20"/>
                <w:szCs w:val="20"/>
              </w:rPr>
              <w:t>3</w:t>
            </w:r>
          </w:p>
        </w:tc>
        <w:tc>
          <w:tcPr>
            <w:tcW w:w="1558" w:type="dxa"/>
            <w:tcBorders>
              <w:top w:val="single" w:sz="4" w:space="0" w:color="000000"/>
              <w:left w:val="single" w:sz="4" w:space="0" w:color="000000"/>
              <w:bottom w:val="single" w:sz="4" w:space="0" w:color="000000"/>
              <w:right w:val="single" w:sz="4" w:space="0" w:color="000000"/>
            </w:tcBorders>
            <w:shd w:val="pct15" w:color="auto" w:fill="auto"/>
            <w:vAlign w:val="center"/>
          </w:tcPr>
          <w:p w:rsidR="001023E2" w:rsidRDefault="00B610A7">
            <w:pPr>
              <w:widowControl w:val="0"/>
              <w:spacing w:line="17" w:lineRule="atLeast"/>
              <w:ind w:firstLine="0"/>
              <w:jc w:val="center"/>
              <w:rPr>
                <w:rFonts w:ascii="Tinos" w:hAnsi="Tinos" w:cs="Tinos"/>
                <w:sz w:val="20"/>
                <w:szCs w:val="20"/>
              </w:rPr>
            </w:pPr>
            <w:r>
              <w:rPr>
                <w:rFonts w:ascii="Tinos" w:eastAsia="Tinos" w:hAnsi="Tinos" w:cs="Tinos"/>
                <w:sz w:val="20"/>
                <w:szCs w:val="20"/>
              </w:rPr>
              <w:t>4</w:t>
            </w:r>
          </w:p>
        </w:tc>
        <w:tc>
          <w:tcPr>
            <w:tcW w:w="1417" w:type="dxa"/>
            <w:tcBorders>
              <w:top w:val="single" w:sz="4" w:space="0" w:color="000000"/>
              <w:left w:val="single" w:sz="4" w:space="0" w:color="000000"/>
              <w:bottom w:val="single" w:sz="4" w:space="0" w:color="000000"/>
              <w:right w:val="single" w:sz="4" w:space="0" w:color="000000"/>
            </w:tcBorders>
            <w:shd w:val="pct15" w:color="auto" w:fill="auto"/>
            <w:vAlign w:val="center"/>
          </w:tcPr>
          <w:p w:rsidR="001023E2" w:rsidRDefault="00B610A7">
            <w:pPr>
              <w:widowControl w:val="0"/>
              <w:spacing w:line="17" w:lineRule="atLeast"/>
              <w:ind w:firstLine="0"/>
              <w:jc w:val="center"/>
              <w:rPr>
                <w:rFonts w:ascii="Tinos" w:hAnsi="Tinos" w:cs="Tinos"/>
                <w:sz w:val="20"/>
                <w:szCs w:val="20"/>
              </w:rPr>
            </w:pPr>
            <w:r>
              <w:rPr>
                <w:rFonts w:ascii="Tinos" w:eastAsia="Tinos" w:hAnsi="Tinos" w:cs="Tinos"/>
                <w:sz w:val="20"/>
                <w:szCs w:val="20"/>
              </w:rPr>
              <w:t>5</w:t>
            </w:r>
          </w:p>
        </w:tc>
        <w:tc>
          <w:tcPr>
            <w:tcW w:w="1558" w:type="dxa"/>
            <w:tcBorders>
              <w:top w:val="single" w:sz="4" w:space="0" w:color="000000"/>
              <w:left w:val="single" w:sz="4" w:space="0" w:color="000000"/>
              <w:bottom w:val="single" w:sz="4" w:space="0" w:color="000000"/>
              <w:right w:val="single" w:sz="4" w:space="0" w:color="000000"/>
            </w:tcBorders>
            <w:shd w:val="pct15" w:color="auto" w:fill="auto"/>
            <w:vAlign w:val="bottom"/>
          </w:tcPr>
          <w:p w:rsidR="001023E2" w:rsidRDefault="00B610A7">
            <w:pPr>
              <w:widowControl w:val="0"/>
              <w:spacing w:line="17" w:lineRule="atLeast"/>
              <w:ind w:firstLine="0"/>
              <w:jc w:val="center"/>
              <w:rPr>
                <w:rFonts w:ascii="Tinos" w:hAnsi="Tinos" w:cs="Tinos"/>
                <w:sz w:val="20"/>
                <w:szCs w:val="20"/>
              </w:rPr>
            </w:pPr>
            <w:r>
              <w:rPr>
                <w:rFonts w:ascii="Tinos" w:eastAsia="Tinos" w:hAnsi="Tinos" w:cs="Tinos"/>
                <w:sz w:val="20"/>
                <w:szCs w:val="20"/>
              </w:rPr>
              <w:t>6</w:t>
            </w:r>
          </w:p>
        </w:tc>
        <w:tc>
          <w:tcPr>
            <w:tcW w:w="1416" w:type="dxa"/>
            <w:tcBorders>
              <w:top w:val="single" w:sz="4" w:space="0" w:color="000000"/>
              <w:left w:val="single" w:sz="4" w:space="0" w:color="000000"/>
              <w:bottom w:val="single" w:sz="4" w:space="0" w:color="000000"/>
              <w:right w:val="single" w:sz="4" w:space="0" w:color="000000"/>
            </w:tcBorders>
            <w:shd w:val="pct15" w:color="auto" w:fill="auto"/>
            <w:vAlign w:val="center"/>
          </w:tcPr>
          <w:p w:rsidR="001023E2" w:rsidRDefault="00B610A7">
            <w:pPr>
              <w:widowControl w:val="0"/>
              <w:spacing w:line="17" w:lineRule="atLeast"/>
              <w:ind w:firstLine="0"/>
              <w:jc w:val="center"/>
              <w:rPr>
                <w:rFonts w:ascii="Tinos" w:hAnsi="Tinos" w:cs="Tinos"/>
                <w:sz w:val="20"/>
                <w:szCs w:val="20"/>
              </w:rPr>
            </w:pPr>
            <w:r>
              <w:rPr>
                <w:rFonts w:ascii="Tinos" w:eastAsia="Tinos" w:hAnsi="Tinos" w:cs="Tinos"/>
                <w:sz w:val="20"/>
                <w:szCs w:val="20"/>
              </w:rPr>
              <w:t>7</w:t>
            </w:r>
          </w:p>
        </w:tc>
        <w:tc>
          <w:tcPr>
            <w:tcW w:w="1560" w:type="dxa"/>
            <w:tcBorders>
              <w:top w:val="single" w:sz="4" w:space="0" w:color="000000"/>
              <w:left w:val="single" w:sz="4" w:space="0" w:color="000000"/>
              <w:bottom w:val="single" w:sz="4" w:space="0" w:color="000000"/>
              <w:right w:val="single" w:sz="4" w:space="0" w:color="000000"/>
            </w:tcBorders>
            <w:shd w:val="pct15" w:color="auto" w:fill="auto"/>
            <w:vAlign w:val="bottom"/>
          </w:tcPr>
          <w:p w:rsidR="001023E2" w:rsidRDefault="00B610A7">
            <w:pPr>
              <w:widowControl w:val="0"/>
              <w:spacing w:line="17" w:lineRule="atLeast"/>
              <w:ind w:firstLine="0"/>
              <w:jc w:val="center"/>
              <w:rPr>
                <w:rFonts w:ascii="Tinos" w:hAnsi="Tinos" w:cs="Tinos"/>
                <w:sz w:val="20"/>
                <w:szCs w:val="20"/>
              </w:rPr>
            </w:pPr>
            <w:r>
              <w:rPr>
                <w:rFonts w:ascii="Tinos" w:eastAsia="Tinos" w:hAnsi="Tinos" w:cs="Tinos"/>
                <w:sz w:val="20"/>
                <w:szCs w:val="20"/>
              </w:rPr>
              <w:t>8</w:t>
            </w:r>
          </w:p>
        </w:tc>
      </w:tr>
      <w:tr w:rsidR="001023E2">
        <w:trPr>
          <w:trHeight w:val="418"/>
          <w:jc w:val="center"/>
        </w:trPr>
        <w:tc>
          <w:tcPr>
            <w:tcW w:w="534" w:type="dxa"/>
            <w:tcBorders>
              <w:top w:val="single" w:sz="4" w:space="0" w:color="000000"/>
              <w:left w:val="single" w:sz="4" w:space="0" w:color="000000"/>
              <w:bottom w:val="single" w:sz="4" w:space="0" w:color="000000"/>
              <w:right w:val="single" w:sz="4" w:space="0" w:color="000000"/>
            </w:tcBorders>
            <w:vAlign w:val="center"/>
          </w:tcPr>
          <w:p w:rsidR="001023E2" w:rsidRDefault="001023E2">
            <w:pPr>
              <w:widowControl w:val="0"/>
              <w:spacing w:line="17" w:lineRule="atLeast"/>
              <w:jc w:val="center"/>
              <w:rPr>
                <w:rFonts w:ascii="Tinos" w:hAnsi="Tinos" w:cs="Tinos"/>
                <w:sz w:val="20"/>
                <w:szCs w:val="20"/>
                <w:highlight w:val="yellow"/>
              </w:rPr>
            </w:pPr>
          </w:p>
        </w:tc>
        <w:tc>
          <w:tcPr>
            <w:tcW w:w="882" w:type="dxa"/>
            <w:tcBorders>
              <w:top w:val="single" w:sz="4" w:space="0" w:color="000000"/>
              <w:left w:val="single" w:sz="4" w:space="0" w:color="000000"/>
              <w:bottom w:val="single" w:sz="4" w:space="0" w:color="000000"/>
              <w:right w:val="single" w:sz="4" w:space="0" w:color="000000"/>
            </w:tcBorders>
            <w:vAlign w:val="center"/>
          </w:tcPr>
          <w:p w:rsidR="001023E2" w:rsidRDefault="001023E2">
            <w:pPr>
              <w:spacing w:line="17" w:lineRule="atLeast"/>
              <w:jc w:val="center"/>
              <w:rPr>
                <w:rFonts w:ascii="Tinos" w:hAnsi="Tinos" w:cs="Tinos"/>
                <w:sz w:val="20"/>
                <w:szCs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1023E2" w:rsidRDefault="001023E2">
            <w:pPr>
              <w:spacing w:line="17" w:lineRule="atLeast"/>
              <w:jc w:val="center"/>
              <w:rPr>
                <w:rFonts w:ascii="Tinos" w:hAnsi="Tinos" w:cs="Tinos"/>
                <w:sz w:val="20"/>
                <w:szCs w:val="20"/>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1023E2" w:rsidRDefault="001023E2">
            <w:pPr>
              <w:spacing w:line="17" w:lineRule="atLeast"/>
              <w:jc w:val="center"/>
              <w:rPr>
                <w:rFonts w:ascii="Tinos" w:hAnsi="Tinos" w:cs="Tinos"/>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1023E2" w:rsidRDefault="001023E2">
            <w:pPr>
              <w:spacing w:line="17" w:lineRule="atLeast"/>
              <w:jc w:val="center"/>
              <w:rPr>
                <w:rFonts w:ascii="Tinos" w:hAnsi="Tinos" w:cs="Tinos"/>
                <w:sz w:val="20"/>
                <w:szCs w:val="20"/>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1023E2" w:rsidRDefault="001023E2">
            <w:pPr>
              <w:spacing w:line="17" w:lineRule="atLeast"/>
              <w:jc w:val="center"/>
              <w:rPr>
                <w:rFonts w:ascii="Tinos" w:hAnsi="Tinos" w:cs="Tinos"/>
                <w:sz w:val="20"/>
                <w:szCs w:val="20"/>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1023E2" w:rsidRDefault="001023E2">
            <w:pPr>
              <w:spacing w:line="17" w:lineRule="atLeast"/>
              <w:jc w:val="center"/>
              <w:rPr>
                <w:rFonts w:ascii="Tinos" w:hAnsi="Tinos" w:cs="Tinos"/>
                <w:sz w:val="20"/>
                <w:szCs w:val="20"/>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1023E2" w:rsidRDefault="001023E2">
            <w:pPr>
              <w:spacing w:line="17" w:lineRule="atLeast"/>
              <w:jc w:val="center"/>
              <w:rPr>
                <w:rFonts w:ascii="Tinos" w:hAnsi="Tinos" w:cs="Tinos"/>
                <w:sz w:val="20"/>
                <w:szCs w:val="20"/>
              </w:rPr>
            </w:pPr>
          </w:p>
        </w:tc>
      </w:tr>
    </w:tbl>
    <w:p w:rsidR="001023E2" w:rsidRDefault="001023E2">
      <w:pPr>
        <w:keepNext w:val="0"/>
        <w:spacing w:line="17" w:lineRule="atLeast"/>
        <w:ind w:left="-993" w:hanging="2"/>
        <w:rPr>
          <w:rFonts w:ascii="Tinos" w:hAnsi="Tinos" w:cs="Tinos"/>
          <w:sz w:val="20"/>
          <w:szCs w:val="20"/>
        </w:rPr>
      </w:pPr>
    </w:p>
    <w:p w:rsidR="001023E2" w:rsidRDefault="001023E2">
      <w:pPr>
        <w:keepNext w:val="0"/>
        <w:spacing w:line="17" w:lineRule="atLeast"/>
        <w:ind w:left="6379" w:hanging="2"/>
        <w:rPr>
          <w:rFonts w:ascii="Tinos" w:hAnsi="Tinos" w:cs="Tinos"/>
          <w:sz w:val="20"/>
          <w:szCs w:val="20"/>
        </w:rPr>
      </w:pPr>
    </w:p>
    <w:p w:rsidR="001023E2" w:rsidRDefault="001023E2">
      <w:pPr>
        <w:keepNext w:val="0"/>
        <w:spacing w:line="17" w:lineRule="atLeast"/>
        <w:ind w:left="6379" w:hanging="2"/>
        <w:rPr>
          <w:rFonts w:ascii="Tinos" w:hAnsi="Tinos" w:cs="Tinos"/>
          <w:sz w:val="20"/>
          <w:szCs w:val="20"/>
        </w:rPr>
      </w:pPr>
    </w:p>
    <w:p w:rsidR="001023E2" w:rsidRDefault="001023E2">
      <w:pPr>
        <w:keepNext w:val="0"/>
        <w:spacing w:line="17" w:lineRule="atLeast"/>
        <w:ind w:left="6379" w:hanging="2"/>
        <w:rPr>
          <w:rFonts w:ascii="Tinos" w:hAnsi="Tinos" w:cs="Tinos"/>
          <w:sz w:val="20"/>
          <w:szCs w:val="20"/>
        </w:rPr>
      </w:pPr>
    </w:p>
    <w:p w:rsidR="001023E2" w:rsidRDefault="001023E2">
      <w:pPr>
        <w:keepNext w:val="0"/>
        <w:spacing w:line="17" w:lineRule="atLeast"/>
        <w:ind w:left="6379" w:hanging="2"/>
        <w:rPr>
          <w:rFonts w:ascii="Tinos" w:hAnsi="Tinos" w:cs="Tinos"/>
          <w:sz w:val="20"/>
          <w:szCs w:val="20"/>
        </w:rPr>
      </w:pPr>
    </w:p>
    <w:p w:rsidR="001023E2" w:rsidRDefault="001023E2">
      <w:pPr>
        <w:keepNext w:val="0"/>
        <w:spacing w:line="17" w:lineRule="atLeast"/>
        <w:ind w:left="6379" w:hanging="2"/>
        <w:rPr>
          <w:rFonts w:ascii="Tinos" w:hAnsi="Tinos" w:cs="Tinos"/>
          <w:sz w:val="20"/>
          <w:szCs w:val="20"/>
        </w:rPr>
      </w:pPr>
    </w:p>
    <w:p w:rsidR="001023E2" w:rsidRDefault="001023E2">
      <w:pPr>
        <w:keepNext w:val="0"/>
        <w:spacing w:line="17" w:lineRule="atLeast"/>
        <w:ind w:left="6379" w:hanging="2"/>
        <w:rPr>
          <w:rFonts w:ascii="Tinos" w:hAnsi="Tinos" w:cs="Tinos"/>
          <w:sz w:val="20"/>
          <w:szCs w:val="20"/>
        </w:rPr>
      </w:pPr>
    </w:p>
    <w:p w:rsidR="001023E2" w:rsidRDefault="001023E2">
      <w:pPr>
        <w:keepNext w:val="0"/>
        <w:spacing w:line="17" w:lineRule="atLeast"/>
        <w:ind w:left="6379" w:hanging="2"/>
        <w:rPr>
          <w:rFonts w:ascii="Tinos" w:hAnsi="Tinos" w:cs="Tinos"/>
          <w:sz w:val="20"/>
          <w:szCs w:val="20"/>
        </w:rPr>
      </w:pPr>
    </w:p>
    <w:p w:rsidR="001023E2" w:rsidRDefault="001023E2">
      <w:pPr>
        <w:keepNext w:val="0"/>
        <w:spacing w:line="17" w:lineRule="atLeast"/>
        <w:ind w:left="6379" w:hanging="2"/>
        <w:rPr>
          <w:rFonts w:ascii="Tinos" w:hAnsi="Tinos" w:cs="Tinos"/>
          <w:sz w:val="20"/>
          <w:szCs w:val="20"/>
        </w:rPr>
      </w:pPr>
    </w:p>
    <w:p w:rsidR="001023E2" w:rsidRDefault="001023E2">
      <w:pPr>
        <w:keepNext w:val="0"/>
        <w:spacing w:line="17" w:lineRule="atLeast"/>
        <w:ind w:left="6379" w:hanging="2"/>
        <w:rPr>
          <w:rFonts w:ascii="Tinos" w:hAnsi="Tinos" w:cs="Tinos"/>
          <w:sz w:val="20"/>
          <w:szCs w:val="20"/>
        </w:rPr>
      </w:pPr>
    </w:p>
    <w:p w:rsidR="001023E2" w:rsidRDefault="001023E2">
      <w:pPr>
        <w:keepNext w:val="0"/>
        <w:spacing w:line="17" w:lineRule="atLeast"/>
        <w:ind w:left="6379" w:hanging="2"/>
        <w:rPr>
          <w:rFonts w:ascii="Tinos" w:hAnsi="Tinos" w:cs="Tinos"/>
          <w:sz w:val="20"/>
          <w:szCs w:val="20"/>
        </w:rPr>
      </w:pPr>
    </w:p>
    <w:p w:rsidR="001023E2" w:rsidRDefault="001023E2">
      <w:pPr>
        <w:keepNext w:val="0"/>
        <w:spacing w:line="17" w:lineRule="atLeast"/>
        <w:ind w:left="6379" w:hanging="2"/>
        <w:rPr>
          <w:rFonts w:ascii="Tinos" w:hAnsi="Tinos" w:cs="Tinos"/>
          <w:sz w:val="20"/>
          <w:szCs w:val="20"/>
        </w:rPr>
      </w:pPr>
    </w:p>
    <w:p w:rsidR="001023E2" w:rsidRDefault="001023E2">
      <w:pPr>
        <w:keepNext w:val="0"/>
        <w:spacing w:line="17" w:lineRule="atLeast"/>
        <w:ind w:left="6379" w:hanging="2"/>
        <w:rPr>
          <w:rFonts w:ascii="Tinos" w:hAnsi="Tinos" w:cs="Tinos"/>
          <w:sz w:val="20"/>
          <w:szCs w:val="20"/>
        </w:rPr>
      </w:pPr>
    </w:p>
    <w:p w:rsidR="001023E2" w:rsidRDefault="001023E2">
      <w:pPr>
        <w:keepNext w:val="0"/>
        <w:spacing w:line="17" w:lineRule="atLeast"/>
        <w:ind w:left="6379" w:hanging="2"/>
        <w:rPr>
          <w:rFonts w:ascii="Tinos" w:hAnsi="Tinos" w:cs="Tinos"/>
          <w:sz w:val="20"/>
          <w:szCs w:val="20"/>
        </w:rPr>
      </w:pPr>
    </w:p>
    <w:p w:rsidR="001023E2" w:rsidRDefault="001023E2">
      <w:pPr>
        <w:keepNext w:val="0"/>
        <w:spacing w:line="17" w:lineRule="atLeast"/>
        <w:ind w:left="6379" w:hanging="2"/>
        <w:rPr>
          <w:rFonts w:ascii="Tinos" w:hAnsi="Tinos" w:cs="Tinos"/>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firstLine="0"/>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5664" w:firstLine="708"/>
        <w:rPr>
          <w:sz w:val="20"/>
          <w:szCs w:val="20"/>
        </w:rPr>
      </w:pPr>
    </w:p>
    <w:p w:rsidR="001023E2" w:rsidRDefault="00B610A7">
      <w:pPr>
        <w:keepNext w:val="0"/>
        <w:spacing w:line="240" w:lineRule="auto"/>
        <w:ind w:left="5664" w:firstLine="708"/>
        <w:rPr>
          <w:sz w:val="20"/>
          <w:szCs w:val="20"/>
        </w:rPr>
      </w:pPr>
      <w:r>
        <w:rPr>
          <w:sz w:val="20"/>
          <w:szCs w:val="20"/>
        </w:rPr>
        <w:t xml:space="preserve">                      </w:t>
      </w:r>
    </w:p>
    <w:p w:rsidR="001023E2" w:rsidRDefault="001023E2">
      <w:pPr>
        <w:keepNext w:val="0"/>
        <w:spacing w:line="240" w:lineRule="auto"/>
        <w:ind w:left="5664" w:firstLine="708"/>
        <w:rPr>
          <w:sz w:val="20"/>
          <w:szCs w:val="20"/>
        </w:rPr>
      </w:pPr>
    </w:p>
    <w:p w:rsidR="001023E2" w:rsidRDefault="001023E2">
      <w:pPr>
        <w:keepNext w:val="0"/>
        <w:spacing w:line="240" w:lineRule="auto"/>
        <w:ind w:left="5664" w:firstLine="708"/>
        <w:rPr>
          <w:sz w:val="20"/>
          <w:szCs w:val="20"/>
        </w:rPr>
      </w:pPr>
    </w:p>
    <w:p w:rsidR="001023E2" w:rsidRDefault="001023E2">
      <w:pPr>
        <w:keepNext w:val="0"/>
        <w:spacing w:line="17" w:lineRule="atLeast"/>
        <w:ind w:left="5664" w:firstLine="708"/>
        <w:rPr>
          <w:rFonts w:ascii="Tinos" w:hAnsi="Tinos" w:cs="Tinos"/>
          <w:sz w:val="20"/>
          <w:szCs w:val="20"/>
        </w:rPr>
      </w:pPr>
    </w:p>
    <w:p w:rsidR="001023E2" w:rsidRDefault="001023E2">
      <w:pPr>
        <w:keepNext w:val="0"/>
        <w:spacing w:line="17" w:lineRule="atLeast"/>
        <w:ind w:left="5664" w:firstLine="708"/>
        <w:rPr>
          <w:rFonts w:ascii="Tinos" w:hAnsi="Tinos" w:cs="Tinos"/>
          <w:sz w:val="20"/>
          <w:szCs w:val="20"/>
        </w:rPr>
      </w:pPr>
    </w:p>
    <w:p w:rsidR="001023E2" w:rsidRDefault="001023E2">
      <w:pPr>
        <w:keepNext w:val="0"/>
        <w:spacing w:line="17" w:lineRule="atLeast"/>
        <w:ind w:firstLine="0"/>
        <w:rPr>
          <w:rFonts w:ascii="Tinos" w:hAnsi="Tinos" w:cs="Tinos"/>
          <w:sz w:val="20"/>
          <w:szCs w:val="20"/>
        </w:rPr>
      </w:pPr>
    </w:p>
    <w:p w:rsidR="001023E2" w:rsidRDefault="001023E2">
      <w:pPr>
        <w:keepNext w:val="0"/>
        <w:spacing w:line="17" w:lineRule="atLeast"/>
        <w:ind w:left="5664" w:firstLine="708"/>
        <w:rPr>
          <w:rFonts w:ascii="Tinos" w:hAnsi="Tinos" w:cs="Tinos"/>
          <w:sz w:val="20"/>
          <w:szCs w:val="20"/>
        </w:rPr>
      </w:pPr>
    </w:p>
    <w:p w:rsidR="001023E2" w:rsidRDefault="001023E2">
      <w:pPr>
        <w:keepNext w:val="0"/>
        <w:spacing w:line="17" w:lineRule="atLeast"/>
        <w:ind w:left="5664" w:firstLine="708"/>
        <w:rPr>
          <w:rFonts w:ascii="Tinos" w:hAnsi="Tinos" w:cs="Tinos"/>
          <w:sz w:val="20"/>
          <w:szCs w:val="20"/>
        </w:rPr>
      </w:pPr>
    </w:p>
    <w:p w:rsidR="001023E2" w:rsidRDefault="00B610A7">
      <w:pPr>
        <w:keepNext w:val="0"/>
        <w:spacing w:line="17" w:lineRule="atLeast"/>
        <w:ind w:left="6379" w:hanging="2"/>
        <w:rPr>
          <w:rFonts w:ascii="Tinos" w:hAnsi="Tinos" w:cs="Tinos"/>
          <w:sz w:val="20"/>
          <w:szCs w:val="20"/>
        </w:rPr>
      </w:pPr>
      <w:r>
        <w:rPr>
          <w:rFonts w:ascii="Tinos" w:eastAsia="Tinos" w:hAnsi="Tinos" w:cs="Tinos"/>
          <w:sz w:val="20"/>
          <w:szCs w:val="20"/>
        </w:rPr>
        <w:t xml:space="preserve">        Приложение № 3</w:t>
      </w:r>
    </w:p>
    <w:p w:rsidR="001023E2" w:rsidRDefault="00B610A7">
      <w:pPr>
        <w:keepNext w:val="0"/>
        <w:spacing w:line="17" w:lineRule="atLeast"/>
        <w:ind w:left="5672"/>
        <w:rPr>
          <w:rFonts w:ascii="Tinos" w:hAnsi="Tinos" w:cs="Tinos"/>
          <w:sz w:val="20"/>
          <w:szCs w:val="20"/>
        </w:rPr>
      </w:pPr>
      <w:r>
        <w:rPr>
          <w:rFonts w:ascii="Tinos" w:eastAsia="Tinos" w:hAnsi="Tinos" w:cs="Tinos"/>
          <w:sz w:val="20"/>
          <w:szCs w:val="20"/>
        </w:rPr>
        <w:t xml:space="preserve">        к Договору №___________________</w:t>
      </w:r>
    </w:p>
    <w:p w:rsidR="001023E2" w:rsidRDefault="00B610A7">
      <w:pPr>
        <w:keepNext w:val="0"/>
        <w:spacing w:line="17" w:lineRule="atLeast"/>
        <w:ind w:left="5672"/>
        <w:rPr>
          <w:rFonts w:ascii="Tinos" w:hAnsi="Tinos" w:cs="Tinos"/>
          <w:sz w:val="20"/>
          <w:szCs w:val="20"/>
        </w:rPr>
      </w:pPr>
      <w:r>
        <w:rPr>
          <w:rFonts w:ascii="Tinos" w:eastAsia="Tinos" w:hAnsi="Tinos" w:cs="Tinos"/>
          <w:sz w:val="20"/>
          <w:szCs w:val="20"/>
        </w:rPr>
        <w:t xml:space="preserve">        от "____"________20__ г.</w:t>
      </w:r>
    </w:p>
    <w:p w:rsidR="001023E2" w:rsidRDefault="00B610A7">
      <w:pPr>
        <w:spacing w:line="17" w:lineRule="atLeast"/>
        <w:ind w:firstLine="0"/>
        <w:rPr>
          <w:rFonts w:ascii="Tinos" w:hAnsi="Tinos" w:cs="Tinos"/>
          <w:b/>
          <w:sz w:val="20"/>
          <w:szCs w:val="20"/>
        </w:rPr>
      </w:pPr>
      <w:r>
        <w:rPr>
          <w:rFonts w:ascii="Tinos" w:eastAsia="Tinos" w:hAnsi="Tinos" w:cs="Tinos"/>
          <w:b/>
          <w:sz w:val="20"/>
          <w:szCs w:val="20"/>
        </w:rPr>
        <w:t>СО 6.1461/0</w:t>
      </w:r>
    </w:p>
    <w:p w:rsidR="001023E2" w:rsidRDefault="001023E2">
      <w:pPr>
        <w:spacing w:line="17" w:lineRule="atLeast"/>
        <w:rPr>
          <w:rFonts w:ascii="Tinos" w:hAnsi="Tinos" w:cs="Tinos"/>
          <w:b/>
          <w:bCs/>
          <w:smallCaps/>
          <w:sz w:val="20"/>
          <w:szCs w:val="20"/>
        </w:rPr>
      </w:pPr>
    </w:p>
    <w:p w:rsidR="001023E2" w:rsidRDefault="00B610A7">
      <w:pPr>
        <w:widowControl w:val="0"/>
        <w:tabs>
          <w:tab w:val="left" w:pos="0"/>
          <w:tab w:val="num" w:pos="1134"/>
        </w:tabs>
        <w:spacing w:line="17" w:lineRule="atLeast"/>
        <w:ind w:firstLine="0"/>
        <w:jc w:val="center"/>
        <w:outlineLvl w:val="1"/>
        <w:rPr>
          <w:rFonts w:ascii="Tinos" w:hAnsi="Tinos" w:cs="Tinos"/>
          <w:b/>
          <w:sz w:val="22"/>
          <w:szCs w:val="22"/>
        </w:rPr>
      </w:pPr>
      <w:r>
        <w:rPr>
          <w:rFonts w:ascii="Tinos" w:eastAsia="Tinos" w:hAnsi="Tinos" w:cs="Tinos"/>
          <w:b/>
          <w:sz w:val="22"/>
          <w:szCs w:val="22"/>
        </w:rPr>
        <w:t>Согласие на обработку персональных данных участника закупочной процедуры</w:t>
      </w:r>
    </w:p>
    <w:p w:rsidR="001023E2" w:rsidRDefault="00B610A7">
      <w:pPr>
        <w:widowControl w:val="0"/>
        <w:tabs>
          <w:tab w:val="left" w:pos="0"/>
        </w:tabs>
        <w:spacing w:line="17" w:lineRule="atLeast"/>
        <w:ind w:firstLine="0"/>
        <w:jc w:val="center"/>
        <w:rPr>
          <w:rFonts w:ascii="Tinos" w:hAnsi="Tinos" w:cs="Tinos"/>
          <w:b/>
          <w:sz w:val="20"/>
          <w:szCs w:val="20"/>
        </w:rPr>
      </w:pPr>
      <w:r>
        <w:rPr>
          <w:rFonts w:ascii="Tinos" w:eastAsia="Tinos" w:hAnsi="Tinos" w:cs="Tinos"/>
          <w:b/>
          <w:sz w:val="22"/>
          <w:szCs w:val="22"/>
        </w:rPr>
        <w:t>от «_____» ____________ 20____ г.</w:t>
      </w:r>
    </w:p>
    <w:p w:rsidR="001023E2" w:rsidRDefault="001023E2">
      <w:pPr>
        <w:widowControl w:val="0"/>
        <w:spacing w:line="17" w:lineRule="atLeast"/>
        <w:ind w:firstLine="0"/>
        <w:rPr>
          <w:rFonts w:ascii="Tinos" w:hAnsi="Tinos" w:cs="Tinos"/>
          <w:sz w:val="20"/>
          <w:szCs w:val="20"/>
        </w:rPr>
      </w:pPr>
    </w:p>
    <w:p w:rsidR="001023E2" w:rsidRDefault="00B610A7">
      <w:pPr>
        <w:widowControl w:val="0"/>
        <w:spacing w:line="17" w:lineRule="atLeast"/>
        <w:ind w:firstLine="0"/>
        <w:rPr>
          <w:rFonts w:ascii="Tinos" w:hAnsi="Tinos" w:cs="Tinos"/>
          <w:sz w:val="20"/>
          <w:szCs w:val="20"/>
        </w:rPr>
      </w:pPr>
      <w:r>
        <w:rPr>
          <w:rFonts w:ascii="Tinos" w:eastAsia="Tinos" w:hAnsi="Tinos" w:cs="Tinos"/>
          <w:sz w:val="20"/>
          <w:szCs w:val="20"/>
        </w:rPr>
        <w:t>Настоящим, ________________________________________________________,</w:t>
      </w:r>
    </w:p>
    <w:p w:rsidR="001023E2" w:rsidRDefault="00B610A7">
      <w:pPr>
        <w:widowControl w:val="0"/>
        <w:pBdr>
          <w:bottom w:val="single" w:sz="12" w:space="1" w:color="000000"/>
        </w:pBdr>
        <w:spacing w:line="17" w:lineRule="atLeast"/>
        <w:ind w:firstLine="0"/>
        <w:jc w:val="center"/>
        <w:rPr>
          <w:rFonts w:ascii="Tinos" w:hAnsi="Tinos" w:cs="Tinos"/>
          <w:b/>
          <w:i/>
          <w:sz w:val="20"/>
          <w:szCs w:val="20"/>
        </w:rPr>
      </w:pPr>
      <w:r>
        <w:rPr>
          <w:rFonts w:ascii="Tinos" w:eastAsia="Tinos" w:hAnsi="Tinos" w:cs="Tinos"/>
          <w:b/>
          <w:i/>
          <w:sz w:val="20"/>
          <w:szCs w:val="20"/>
        </w:rPr>
        <w:t>(указывается</w:t>
      </w:r>
      <w:r>
        <w:rPr>
          <w:rFonts w:ascii="Tinos" w:eastAsia="Tinos" w:hAnsi="Tinos" w:cs="Tinos"/>
          <w:sz w:val="20"/>
          <w:szCs w:val="20"/>
        </w:rPr>
        <w:t xml:space="preserve"> </w:t>
      </w:r>
      <w:r>
        <w:rPr>
          <w:rFonts w:ascii="Tinos" w:eastAsia="Tinos" w:hAnsi="Tinos" w:cs="Tinos"/>
          <w:b/>
          <w:i/>
          <w:sz w:val="20"/>
          <w:szCs w:val="20"/>
        </w:rPr>
        <w:t>полное наименование участника закупочной процедуры</w:t>
      </w:r>
    </w:p>
    <w:p w:rsidR="001023E2" w:rsidRDefault="00B610A7">
      <w:pPr>
        <w:widowControl w:val="0"/>
        <w:spacing w:line="17" w:lineRule="atLeast"/>
        <w:ind w:firstLine="0"/>
        <w:jc w:val="center"/>
        <w:rPr>
          <w:rFonts w:ascii="Tinos" w:hAnsi="Tinos" w:cs="Tinos"/>
          <w:sz w:val="20"/>
          <w:szCs w:val="20"/>
        </w:rPr>
      </w:pPr>
      <w:r>
        <w:rPr>
          <w:rFonts w:ascii="Tinos" w:eastAsia="Tinos" w:hAnsi="Tinos" w:cs="Tinos"/>
          <w:b/>
          <w:i/>
          <w:sz w:val="20"/>
          <w:szCs w:val="20"/>
        </w:rPr>
        <w:t>(потенциального контрагента), контрагента)</w:t>
      </w:r>
    </w:p>
    <w:p w:rsidR="001023E2" w:rsidRDefault="00B610A7">
      <w:pPr>
        <w:widowControl w:val="0"/>
        <w:spacing w:line="17" w:lineRule="atLeast"/>
        <w:ind w:firstLine="0"/>
        <w:jc w:val="left"/>
        <w:rPr>
          <w:rFonts w:ascii="Tinos" w:hAnsi="Tinos" w:cs="Tinos"/>
          <w:sz w:val="20"/>
          <w:szCs w:val="20"/>
        </w:rPr>
      </w:pPr>
      <w:r>
        <w:rPr>
          <w:rFonts w:ascii="Tinos" w:eastAsia="Tinos" w:hAnsi="Tinos" w:cs="Tinos"/>
          <w:sz w:val="20"/>
          <w:szCs w:val="20"/>
        </w:rPr>
        <w:t>Адрес регистрации: _______________________________________________________,</w:t>
      </w:r>
    </w:p>
    <w:p w:rsidR="001023E2" w:rsidRDefault="00B610A7">
      <w:pPr>
        <w:widowControl w:val="0"/>
        <w:spacing w:line="17" w:lineRule="atLeast"/>
        <w:ind w:firstLine="0"/>
        <w:jc w:val="left"/>
        <w:rPr>
          <w:rFonts w:ascii="Tinos" w:hAnsi="Tinos" w:cs="Tinos"/>
          <w:b/>
          <w:i/>
          <w:sz w:val="20"/>
          <w:szCs w:val="20"/>
        </w:rPr>
      </w:pPr>
      <w:r>
        <w:rPr>
          <w:rFonts w:ascii="Tinos" w:eastAsia="Tinos" w:hAnsi="Tinos" w:cs="Tinos"/>
          <w:sz w:val="20"/>
          <w:szCs w:val="20"/>
        </w:rPr>
        <w:t xml:space="preserve">Свидетельство о регистрации: ______________________________________________ </w:t>
      </w:r>
      <w:r>
        <w:rPr>
          <w:rFonts w:ascii="Tinos" w:eastAsia="Tinos" w:hAnsi="Tinos" w:cs="Tinos"/>
          <w:b/>
          <w:i/>
          <w:sz w:val="20"/>
          <w:szCs w:val="20"/>
        </w:rPr>
        <w:t>ИНН__________________________</w:t>
      </w:r>
    </w:p>
    <w:p w:rsidR="001023E2" w:rsidRDefault="00B610A7">
      <w:pPr>
        <w:widowControl w:val="0"/>
        <w:spacing w:line="17" w:lineRule="atLeast"/>
        <w:ind w:firstLine="0"/>
        <w:jc w:val="left"/>
        <w:rPr>
          <w:rFonts w:ascii="Tinos" w:hAnsi="Tinos" w:cs="Tinos"/>
          <w:b/>
          <w:i/>
          <w:sz w:val="20"/>
          <w:szCs w:val="20"/>
        </w:rPr>
      </w:pPr>
      <w:r>
        <w:rPr>
          <w:rFonts w:ascii="Tinos" w:eastAsia="Tinos" w:hAnsi="Tinos" w:cs="Tinos"/>
          <w:b/>
          <w:i/>
          <w:sz w:val="20"/>
          <w:szCs w:val="20"/>
        </w:rPr>
        <w:t>КПП__________________________</w:t>
      </w:r>
    </w:p>
    <w:p w:rsidR="001023E2" w:rsidRDefault="00B610A7">
      <w:pPr>
        <w:widowControl w:val="0"/>
        <w:spacing w:line="17" w:lineRule="atLeast"/>
        <w:ind w:firstLine="0"/>
        <w:jc w:val="left"/>
        <w:rPr>
          <w:rFonts w:ascii="Tinos" w:hAnsi="Tinos" w:cs="Tinos"/>
          <w:sz w:val="20"/>
          <w:szCs w:val="20"/>
        </w:rPr>
      </w:pPr>
      <w:r>
        <w:rPr>
          <w:rFonts w:ascii="Tinos" w:eastAsia="Tinos" w:hAnsi="Tinos" w:cs="Tinos"/>
          <w:b/>
          <w:i/>
          <w:sz w:val="20"/>
          <w:szCs w:val="20"/>
        </w:rPr>
        <w:t>ОГРН_________________________</w:t>
      </w:r>
      <w:r>
        <w:rPr>
          <w:rFonts w:ascii="Tinos" w:eastAsia="Tinos" w:hAnsi="Tinos" w:cs="Tinos"/>
          <w:sz w:val="20"/>
          <w:szCs w:val="20"/>
        </w:rPr>
        <w:t>,</w:t>
      </w:r>
    </w:p>
    <w:p w:rsidR="001023E2" w:rsidRDefault="00B610A7">
      <w:pPr>
        <w:widowControl w:val="0"/>
        <w:spacing w:line="17" w:lineRule="atLeast"/>
        <w:ind w:firstLine="0"/>
        <w:jc w:val="left"/>
        <w:rPr>
          <w:rFonts w:ascii="Tinos" w:hAnsi="Tinos" w:cs="Tinos"/>
          <w:b/>
          <w:i/>
          <w:sz w:val="20"/>
          <w:szCs w:val="20"/>
        </w:rPr>
      </w:pPr>
      <w:r>
        <w:rPr>
          <w:rFonts w:ascii="Tinos" w:eastAsia="Tinos" w:hAnsi="Tinos" w:cs="Tinos"/>
          <w:sz w:val="20"/>
          <w:szCs w:val="20"/>
        </w:rPr>
        <w:t>в лице</w:t>
      </w:r>
      <w:r>
        <w:rPr>
          <w:rFonts w:ascii="Tinos" w:eastAsia="Tinos" w:hAnsi="Tinos" w:cs="Tinos"/>
          <w:b/>
          <w:i/>
          <w:sz w:val="20"/>
          <w:szCs w:val="20"/>
        </w:rPr>
        <w:t xml:space="preserve"> ___________________________________________________________________</w:t>
      </w:r>
    </w:p>
    <w:p w:rsidR="001023E2" w:rsidRDefault="00B610A7">
      <w:pPr>
        <w:spacing w:line="17" w:lineRule="atLeast"/>
        <w:ind w:firstLine="0"/>
        <w:jc w:val="left"/>
        <w:rPr>
          <w:rFonts w:ascii="Tinos" w:hAnsi="Tinos" w:cs="Tinos"/>
          <w:b/>
          <w:bCs/>
          <w:i/>
          <w:iCs/>
          <w:sz w:val="20"/>
          <w:szCs w:val="20"/>
        </w:rPr>
      </w:pPr>
      <w:r>
        <w:rPr>
          <w:rFonts w:ascii="Tinos" w:eastAsia="Tinos" w:hAnsi="Tinos" w:cs="Tinos"/>
          <w:b/>
          <w:i/>
          <w:sz w:val="20"/>
          <w:szCs w:val="20"/>
        </w:rPr>
        <w:t>(указывается Ф.И.О.,</w:t>
      </w:r>
      <w:r>
        <w:rPr>
          <w:rFonts w:ascii="Tinos" w:eastAsia="Tinos" w:hAnsi="Tinos" w:cs="Tinos"/>
          <w:b/>
          <w:bCs/>
          <w:i/>
          <w:iCs/>
          <w:sz w:val="20"/>
          <w:szCs w:val="20"/>
        </w:rPr>
        <w:t xml:space="preserve"> адрес, номер основного документа, удостоверяющего его личность,</w:t>
      </w:r>
    </w:p>
    <w:p w:rsidR="001023E2" w:rsidRDefault="00B610A7">
      <w:pPr>
        <w:spacing w:line="17" w:lineRule="atLeast"/>
        <w:ind w:firstLine="0"/>
        <w:jc w:val="left"/>
        <w:rPr>
          <w:rFonts w:ascii="Tinos" w:hAnsi="Tinos" w:cs="Tinos"/>
          <w:sz w:val="20"/>
          <w:szCs w:val="20"/>
        </w:rPr>
      </w:pPr>
      <w:r>
        <w:rPr>
          <w:rFonts w:ascii="Tinos" w:eastAsia="Tinos" w:hAnsi="Tinos" w:cs="Tinos"/>
          <w:b/>
          <w:bCs/>
          <w:i/>
          <w:iCs/>
          <w:sz w:val="20"/>
          <w:szCs w:val="20"/>
        </w:rPr>
        <w:t>________________________________________________________________________________,</w:t>
      </w:r>
    </w:p>
    <w:p w:rsidR="001023E2" w:rsidRDefault="00B610A7">
      <w:pPr>
        <w:spacing w:line="17" w:lineRule="atLeast"/>
        <w:ind w:firstLine="0"/>
        <w:jc w:val="left"/>
        <w:rPr>
          <w:rFonts w:ascii="Tinos" w:hAnsi="Tinos" w:cs="Tinos"/>
          <w:b/>
          <w:bCs/>
          <w:i/>
          <w:iCs/>
          <w:sz w:val="20"/>
          <w:szCs w:val="20"/>
        </w:rPr>
      </w:pPr>
      <w:r>
        <w:rPr>
          <w:rFonts w:ascii="Tinos" w:eastAsia="Tinos" w:hAnsi="Tinos" w:cs="Tinos"/>
          <w:b/>
          <w:bCs/>
          <w:i/>
          <w:iCs/>
          <w:sz w:val="20"/>
          <w:szCs w:val="20"/>
        </w:rPr>
        <w:t>сведения о дате выдачи указанного документа и выдавшем его органе) *</w:t>
      </w:r>
    </w:p>
    <w:p w:rsidR="001023E2" w:rsidRDefault="00B610A7">
      <w:pPr>
        <w:widowControl w:val="0"/>
        <w:spacing w:line="17" w:lineRule="atLeast"/>
        <w:ind w:firstLine="0"/>
        <w:rPr>
          <w:rFonts w:ascii="Tinos" w:hAnsi="Tinos" w:cs="Tinos"/>
          <w:sz w:val="20"/>
          <w:szCs w:val="20"/>
        </w:rPr>
      </w:pPr>
      <w:r>
        <w:rPr>
          <w:rFonts w:ascii="Tinos" w:eastAsia="Tinos" w:hAnsi="Tinos" w:cs="Tinos"/>
          <w:b/>
          <w:i/>
          <w:sz w:val="20"/>
          <w:szCs w:val="20"/>
        </w:rPr>
        <w:t>действующего на основании __________</w:t>
      </w:r>
      <w:r>
        <w:rPr>
          <w:rFonts w:ascii="Tinos" w:eastAsia="Tinos" w:hAnsi="Tinos" w:cs="Tinos"/>
          <w:i/>
          <w:sz w:val="20"/>
          <w:szCs w:val="20"/>
        </w:rPr>
        <w:t>,</w:t>
      </w:r>
      <w:r>
        <w:rPr>
          <w:rFonts w:ascii="Tinos" w:eastAsia="Tinos" w:hAnsi="Tinos" w:cs="Tinos"/>
          <w:b/>
          <w:i/>
          <w:sz w:val="20"/>
          <w:szCs w:val="20"/>
        </w:rPr>
        <w:t xml:space="preserve"> </w:t>
      </w:r>
      <w:r>
        <w:rPr>
          <w:rFonts w:ascii="Tinos" w:eastAsia="Tinos" w:hAnsi="Tinos" w:cs="Tinos"/>
          <w:sz w:val="20"/>
          <w:szCs w:val="20"/>
        </w:rPr>
        <w:t xml:space="preserve">дает свое согласие АО «Россети Сибирь Тываэнерго» зарегистрированному по адресу: 667001, Республика Тыва, г. Кызыл, ул. Рабочая, 4  </w:t>
      </w:r>
      <w:r>
        <w:rPr>
          <w:rFonts w:ascii="Tinos" w:eastAsia="Tinos" w:hAnsi="Tinos" w:cs="Tinos"/>
          <w:b/>
          <w:sz w:val="20"/>
          <w:szCs w:val="20"/>
        </w:rPr>
        <w:t>Публичному акционерному обществу   «Россети Сибирь»</w:t>
      </w:r>
      <w:r>
        <w:rPr>
          <w:rFonts w:ascii="Tinos" w:eastAsia="Tinos" w:hAnsi="Tinos" w:cs="Tinos"/>
          <w:sz w:val="20"/>
          <w:szCs w:val="20"/>
        </w:rPr>
        <w:t>, зарегистрированному по адресу: г. Красноярск, ул. Бограда 144 А,</w:t>
      </w:r>
      <w:r>
        <w:rPr>
          <w:rFonts w:ascii="Tinos" w:eastAsia="Tinos" w:hAnsi="Tinos" w:cs="Tinos"/>
          <w:b/>
          <w:i/>
          <w:sz w:val="20"/>
          <w:szCs w:val="20"/>
        </w:rPr>
        <w:t xml:space="preserve"> </w:t>
      </w:r>
      <w:r>
        <w:rPr>
          <w:rFonts w:ascii="Tinos" w:eastAsia="Tinos" w:hAnsi="Tinos" w:cs="Tinos"/>
          <w:sz w:val="20"/>
          <w:szCs w:val="20"/>
        </w:rPr>
        <w:t>и</w:t>
      </w:r>
      <w:r>
        <w:rPr>
          <w:rFonts w:ascii="Tinos" w:eastAsia="Tinos" w:hAnsi="Tinos" w:cs="Tinos"/>
          <w:i/>
          <w:sz w:val="20"/>
          <w:szCs w:val="20"/>
        </w:rPr>
        <w:t xml:space="preserve"> </w:t>
      </w:r>
      <w:r>
        <w:rPr>
          <w:rFonts w:ascii="Tinos" w:eastAsia="Tinos" w:hAnsi="Tinos" w:cs="Tinos"/>
          <w:b/>
          <w:sz w:val="20"/>
          <w:szCs w:val="20"/>
        </w:rPr>
        <w:t>Публичному акционерному обществу  «Российские сети»</w:t>
      </w:r>
      <w:r>
        <w:rPr>
          <w:rFonts w:ascii="Tinos" w:eastAsia="Tinos" w:hAnsi="Tinos" w:cs="Tinos"/>
          <w:sz w:val="20"/>
          <w:szCs w:val="20"/>
        </w:rPr>
        <w:t xml:space="preserve">, зарегистрированному по адресу: </w:t>
      </w:r>
      <w:r>
        <w:rPr>
          <w:rFonts w:ascii="Tinos" w:eastAsia="Tinos" w:hAnsi="Tinos" w:cs="Tinos"/>
          <w:sz w:val="20"/>
          <w:szCs w:val="20"/>
        </w:rPr>
        <w:br w:type="textWrapping" w:clear="all"/>
        <w:t>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акционеров)и бенефициаров.***</w:t>
      </w:r>
    </w:p>
    <w:p w:rsidR="001023E2" w:rsidRDefault="00B610A7">
      <w:pPr>
        <w:widowControl w:val="0"/>
        <w:spacing w:line="17" w:lineRule="atLeast"/>
        <w:ind w:firstLine="0"/>
        <w:rPr>
          <w:rFonts w:ascii="Tinos" w:hAnsi="Tinos" w:cs="Tinos"/>
          <w:sz w:val="20"/>
          <w:szCs w:val="20"/>
        </w:rPr>
      </w:pPr>
      <w:r>
        <w:rPr>
          <w:rFonts w:ascii="Tinos" w:eastAsia="Tinos" w:hAnsi="Tinos" w:cs="Tinos"/>
          <w:sz w:val="20"/>
          <w:szCs w:val="20"/>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023E2" w:rsidRDefault="00B610A7">
      <w:pPr>
        <w:widowControl w:val="0"/>
        <w:spacing w:line="17" w:lineRule="atLeast"/>
        <w:ind w:firstLine="0"/>
        <w:rPr>
          <w:rFonts w:ascii="Tinos" w:hAnsi="Tinos" w:cs="Tinos"/>
          <w:color w:val="000000"/>
          <w:sz w:val="20"/>
          <w:szCs w:val="20"/>
        </w:rPr>
      </w:pPr>
      <w:r>
        <w:rPr>
          <w:rFonts w:ascii="Tinos" w:eastAsia="Tinos" w:hAnsi="Tinos" w:cs="Tinos"/>
          <w:sz w:val="20"/>
          <w:szCs w:val="20"/>
        </w:rPr>
        <w:t>Срок, в течение которого действует настоящее согласие: со дня его подписания до момента фактического достижения цели обработки</w:t>
      </w:r>
      <w:r>
        <w:rPr>
          <w:rFonts w:ascii="Tinos" w:eastAsia="Tinos" w:hAnsi="Tinos" w:cs="Tinos"/>
          <w:color w:val="000000"/>
          <w:sz w:val="20"/>
          <w:szCs w:val="2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1023E2" w:rsidRDefault="00B610A7">
      <w:pPr>
        <w:widowControl w:val="0"/>
        <w:spacing w:line="17" w:lineRule="atLeast"/>
        <w:rPr>
          <w:rFonts w:ascii="Tinos" w:hAnsi="Tinos" w:cs="Tinos"/>
          <w:color w:val="000000"/>
          <w:sz w:val="20"/>
          <w:szCs w:val="20"/>
        </w:rPr>
      </w:pPr>
      <w:r>
        <w:rPr>
          <w:rFonts w:ascii="Tinos" w:eastAsia="Tinos" w:hAnsi="Tinos" w:cs="Tinos"/>
          <w:color w:val="000000"/>
          <w:sz w:val="20"/>
          <w:szCs w:val="20"/>
        </w:rPr>
        <w:t>___________________________                                 ___________________________</w:t>
      </w:r>
    </w:p>
    <w:p w:rsidR="001023E2" w:rsidRDefault="00B610A7">
      <w:pPr>
        <w:widowControl w:val="0"/>
        <w:spacing w:line="17" w:lineRule="atLeast"/>
        <w:rPr>
          <w:rFonts w:ascii="Tinos" w:hAnsi="Tinos" w:cs="Tinos"/>
          <w:sz w:val="20"/>
          <w:szCs w:val="20"/>
        </w:rPr>
      </w:pPr>
      <w:r>
        <w:rPr>
          <w:rFonts w:ascii="Tinos" w:eastAsia="Tinos" w:hAnsi="Tinos" w:cs="Tinos"/>
          <w:sz w:val="20"/>
          <w:szCs w:val="20"/>
        </w:rPr>
        <w:t>(Подпись субъекта персональных данных/                                    (Ф.И.О. и должность подписавшего*)</w:t>
      </w:r>
    </w:p>
    <w:p w:rsidR="001023E2" w:rsidRDefault="00B610A7">
      <w:pPr>
        <w:widowControl w:val="0"/>
        <w:spacing w:line="17" w:lineRule="atLeast"/>
        <w:rPr>
          <w:rFonts w:ascii="Tinos" w:hAnsi="Tinos" w:cs="Tinos"/>
          <w:sz w:val="20"/>
          <w:szCs w:val="20"/>
        </w:rPr>
      </w:pPr>
      <w:r>
        <w:rPr>
          <w:rFonts w:ascii="Tinos" w:eastAsia="Tinos" w:hAnsi="Tinos" w:cs="Tinos"/>
          <w:sz w:val="20"/>
          <w:szCs w:val="20"/>
        </w:rPr>
        <w:t xml:space="preserve">уполномоченного представителя)                                                </w:t>
      </w:r>
    </w:p>
    <w:p w:rsidR="001023E2" w:rsidRDefault="00B610A7">
      <w:pPr>
        <w:widowControl w:val="0"/>
        <w:spacing w:line="17" w:lineRule="atLeast"/>
        <w:rPr>
          <w:rFonts w:ascii="Tinos" w:hAnsi="Tinos" w:cs="Tinos"/>
          <w:b/>
          <w:bCs/>
          <w:sz w:val="20"/>
          <w:szCs w:val="20"/>
        </w:rPr>
      </w:pPr>
      <w:r>
        <w:rPr>
          <w:rFonts w:ascii="Tinos" w:eastAsia="Tinos" w:hAnsi="Tinos" w:cs="Tinos"/>
          <w:b/>
          <w:bCs/>
          <w:sz w:val="20"/>
          <w:szCs w:val="20"/>
        </w:rPr>
        <w:t>М.П.</w:t>
      </w:r>
    </w:p>
    <w:p w:rsidR="001023E2" w:rsidRDefault="00B610A7">
      <w:pPr>
        <w:widowControl w:val="0"/>
        <w:spacing w:line="17" w:lineRule="atLeast"/>
        <w:rPr>
          <w:rFonts w:ascii="Tinos" w:hAnsi="Tinos" w:cs="Tinos"/>
          <w:b/>
          <w:sz w:val="20"/>
          <w:szCs w:val="20"/>
        </w:rPr>
      </w:pPr>
      <w:r>
        <w:rPr>
          <w:rFonts w:ascii="Tinos" w:eastAsia="Tinos" w:hAnsi="Tinos" w:cs="Tinos"/>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1023E2" w:rsidRDefault="00B610A7">
      <w:pPr>
        <w:widowControl w:val="0"/>
        <w:spacing w:line="17" w:lineRule="atLeast"/>
        <w:rPr>
          <w:rFonts w:ascii="Tinos" w:hAnsi="Tinos" w:cs="Tinos"/>
          <w:sz w:val="20"/>
          <w:szCs w:val="20"/>
        </w:rPr>
      </w:pPr>
      <w:r>
        <w:rPr>
          <w:rFonts w:ascii="Tinos" w:eastAsia="Tinos" w:hAnsi="Tinos" w:cs="Tinos"/>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1023E2" w:rsidRDefault="00B610A7">
      <w:pPr>
        <w:spacing w:line="17" w:lineRule="atLeast"/>
        <w:rPr>
          <w:rFonts w:ascii="Tinos" w:hAnsi="Tinos" w:cs="Tinos"/>
          <w:sz w:val="20"/>
          <w:szCs w:val="20"/>
        </w:rPr>
      </w:pPr>
      <w:r>
        <w:rPr>
          <w:rFonts w:ascii="Tinos" w:eastAsia="Tinos" w:hAnsi="Tinos" w:cs="Tinos"/>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1023E2" w:rsidRDefault="001023E2">
      <w:pPr>
        <w:keepNext w:val="0"/>
        <w:spacing w:line="17" w:lineRule="atLeast"/>
        <w:rPr>
          <w:rFonts w:ascii="Tinos" w:hAnsi="Tinos" w:cs="Tinos"/>
          <w:sz w:val="20"/>
          <w:szCs w:val="20"/>
        </w:rPr>
      </w:pPr>
    </w:p>
    <w:tbl>
      <w:tblPr>
        <w:tblW w:w="0" w:type="auto"/>
        <w:tblInd w:w="108" w:type="dxa"/>
        <w:tblLayout w:type="fixed"/>
        <w:tblLook w:val="00A0" w:firstRow="1" w:lastRow="0" w:firstColumn="1" w:lastColumn="0" w:noHBand="0" w:noVBand="0"/>
      </w:tblPr>
      <w:tblGrid>
        <w:gridCol w:w="9921"/>
      </w:tblGrid>
      <w:tr w:rsidR="001023E2">
        <w:tc>
          <w:tcPr>
            <w:tcW w:w="9921" w:type="dxa"/>
            <w:tcBorders>
              <w:top w:val="none" w:sz="0" w:space="0" w:color="000000"/>
              <w:left w:val="none" w:sz="0" w:space="0" w:color="000000"/>
              <w:bottom w:val="none" w:sz="0" w:space="0" w:color="000000"/>
              <w:right w:val="none" w:sz="0" w:space="0" w:color="000000"/>
            </w:tcBorders>
          </w:tcPr>
          <w:p w:rsidR="001023E2" w:rsidRDefault="001023E2">
            <w:pPr>
              <w:keepNext w:val="0"/>
              <w:spacing w:line="17" w:lineRule="atLeast"/>
              <w:ind w:firstLine="0"/>
              <w:rPr>
                <w:rFonts w:ascii="Tinos" w:hAnsi="Tinos" w:cs="Tinos"/>
                <w:b/>
                <w:i/>
                <w:sz w:val="20"/>
                <w:szCs w:val="20"/>
              </w:rPr>
            </w:pPr>
          </w:p>
        </w:tc>
      </w:tr>
      <w:tr w:rsidR="001023E2">
        <w:tc>
          <w:tcPr>
            <w:tcW w:w="9921" w:type="dxa"/>
            <w:tcBorders>
              <w:top w:val="none" w:sz="0" w:space="0" w:color="000000"/>
              <w:left w:val="none" w:sz="0" w:space="0" w:color="000000"/>
              <w:bottom w:val="none" w:sz="0" w:space="0" w:color="000000"/>
              <w:right w:val="none" w:sz="0" w:space="0" w:color="000000"/>
            </w:tcBorders>
          </w:tcPr>
          <w:p w:rsidR="001023E2" w:rsidRDefault="00B610A7">
            <w:pPr>
              <w:keepNext w:val="0"/>
              <w:spacing w:line="17" w:lineRule="atLeast"/>
              <w:ind w:firstLine="0"/>
              <w:rPr>
                <w:rFonts w:ascii="Tinos" w:hAnsi="Tinos" w:cs="Tinos"/>
                <w:b/>
                <w:bCs/>
                <w:i/>
                <w:sz w:val="22"/>
                <w:szCs w:val="22"/>
              </w:rPr>
            </w:pPr>
            <w:r>
              <w:rPr>
                <w:rFonts w:ascii="Tinos" w:eastAsia="Tinos" w:hAnsi="Tinos" w:cs="Tinos"/>
                <w:b/>
                <w:bCs/>
                <w:sz w:val="22"/>
                <w:szCs w:val="22"/>
              </w:rPr>
              <w:t>ФОРМУ СОГЛАСОВАЛИ:</w:t>
            </w:r>
          </w:p>
        </w:tc>
      </w:tr>
      <w:tr w:rsidR="001023E2">
        <w:tc>
          <w:tcPr>
            <w:tcW w:w="9921" w:type="dxa"/>
            <w:tcBorders>
              <w:top w:val="none" w:sz="0" w:space="0" w:color="000000"/>
              <w:left w:val="none" w:sz="0" w:space="0" w:color="000000"/>
              <w:bottom w:val="none" w:sz="0" w:space="0" w:color="000000"/>
              <w:right w:val="none" w:sz="0" w:space="0" w:color="000000"/>
            </w:tcBorders>
          </w:tcPr>
          <w:p w:rsidR="001023E2" w:rsidRDefault="00B610A7">
            <w:pPr>
              <w:keepNext w:val="0"/>
              <w:spacing w:line="17" w:lineRule="atLeast"/>
              <w:ind w:firstLine="0"/>
              <w:rPr>
                <w:rFonts w:ascii="Tinos" w:hAnsi="Tinos" w:cs="Tinos"/>
                <w:b/>
                <w:bCs/>
                <w:sz w:val="22"/>
                <w:szCs w:val="22"/>
              </w:rPr>
            </w:pPr>
            <w:r>
              <w:rPr>
                <w:rFonts w:ascii="Tinos" w:eastAsia="Tinos" w:hAnsi="Tinos" w:cs="Tinos"/>
                <w:b/>
                <w:bCs/>
                <w:sz w:val="22"/>
                <w:szCs w:val="22"/>
              </w:rPr>
              <w:t xml:space="preserve"> </w:t>
            </w:r>
          </w:p>
          <w:tbl>
            <w:tblPr>
              <w:tblW w:w="10029" w:type="dxa"/>
              <w:tblLayout w:type="fixed"/>
              <w:tblLook w:val="04A0" w:firstRow="1" w:lastRow="0" w:firstColumn="1" w:lastColumn="0" w:noHBand="0" w:noVBand="1"/>
            </w:tblPr>
            <w:tblGrid>
              <w:gridCol w:w="4783"/>
              <w:gridCol w:w="5246"/>
            </w:tblGrid>
            <w:tr w:rsidR="001023E2">
              <w:trPr>
                <w:trHeight w:val="411"/>
              </w:trPr>
              <w:tc>
                <w:tcPr>
                  <w:tcW w:w="4783" w:type="dxa"/>
                  <w:tcBorders>
                    <w:top w:val="none" w:sz="0" w:space="0" w:color="000000"/>
                    <w:left w:val="none" w:sz="0" w:space="0" w:color="000000"/>
                    <w:bottom w:val="none" w:sz="0" w:space="0" w:color="000000"/>
                    <w:right w:val="none" w:sz="0" w:space="0" w:color="000000"/>
                  </w:tcBorders>
                </w:tcPr>
                <w:p w:rsidR="001023E2" w:rsidRDefault="001023E2">
                  <w:pPr>
                    <w:widowControl w:val="0"/>
                    <w:suppressLineNumbers/>
                    <w:shd w:val="clear" w:color="auto" w:fill="FFFFFF"/>
                    <w:tabs>
                      <w:tab w:val="left" w:pos="567"/>
                    </w:tabs>
                    <w:spacing w:line="17" w:lineRule="atLeast"/>
                    <w:ind w:firstLine="0"/>
                    <w:rPr>
                      <w:rFonts w:ascii="Tinos" w:hAnsi="Tinos" w:cs="Tinos"/>
                      <w:b/>
                      <w:bCs/>
                      <w:sz w:val="22"/>
                      <w:szCs w:val="22"/>
                    </w:rPr>
                  </w:pPr>
                </w:p>
                <w:p w:rsidR="001023E2" w:rsidRDefault="00B610A7">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Покупатель:</w:t>
                  </w:r>
                </w:p>
                <w:p w:rsidR="001023E2" w:rsidRDefault="001023E2">
                  <w:pPr>
                    <w:widowControl w:val="0"/>
                    <w:suppressLineNumbers/>
                    <w:shd w:val="clear" w:color="auto" w:fill="FFFFFF"/>
                    <w:tabs>
                      <w:tab w:val="left" w:pos="567"/>
                    </w:tabs>
                    <w:spacing w:line="17" w:lineRule="atLeast"/>
                    <w:ind w:firstLine="0"/>
                    <w:rPr>
                      <w:rFonts w:ascii="Tinos" w:hAnsi="Tinos" w:cs="Tinos"/>
                      <w:b/>
                      <w:bCs/>
                      <w:sz w:val="22"/>
                      <w:szCs w:val="22"/>
                    </w:rPr>
                  </w:pPr>
                </w:p>
                <w:p w:rsidR="001023E2" w:rsidRDefault="00B610A7">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____________________/ А.В. Лукин /</w:t>
                  </w:r>
                </w:p>
              </w:tc>
              <w:tc>
                <w:tcPr>
                  <w:tcW w:w="5246" w:type="dxa"/>
                  <w:tcBorders>
                    <w:top w:val="none" w:sz="0" w:space="0" w:color="000000"/>
                    <w:left w:val="none" w:sz="0" w:space="0" w:color="000000"/>
                    <w:bottom w:val="none" w:sz="0" w:space="0" w:color="000000"/>
                    <w:right w:val="none" w:sz="0" w:space="0" w:color="000000"/>
                  </w:tcBorders>
                </w:tcPr>
                <w:p w:rsidR="001023E2" w:rsidRDefault="00B610A7">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 xml:space="preserve">     </w:t>
                  </w:r>
                </w:p>
                <w:p w:rsidR="001023E2" w:rsidRDefault="00B610A7">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Поставщик:</w:t>
                  </w:r>
                </w:p>
                <w:p w:rsidR="001023E2" w:rsidRDefault="001023E2">
                  <w:pPr>
                    <w:widowControl w:val="0"/>
                    <w:suppressLineNumbers/>
                    <w:shd w:val="clear" w:color="auto" w:fill="FFFFFF"/>
                    <w:tabs>
                      <w:tab w:val="left" w:pos="567"/>
                    </w:tabs>
                    <w:spacing w:line="17" w:lineRule="atLeast"/>
                    <w:ind w:firstLine="744"/>
                    <w:rPr>
                      <w:rFonts w:ascii="Tinos" w:hAnsi="Tinos" w:cs="Tinos"/>
                      <w:b/>
                      <w:bCs/>
                      <w:sz w:val="22"/>
                      <w:szCs w:val="22"/>
                    </w:rPr>
                  </w:pPr>
                </w:p>
                <w:p w:rsidR="001023E2" w:rsidRDefault="00B610A7">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_____________________/  /</w:t>
                  </w:r>
                </w:p>
              </w:tc>
            </w:tr>
            <w:tr w:rsidR="001023E2">
              <w:trPr>
                <w:trHeight w:val="402"/>
              </w:trPr>
              <w:tc>
                <w:tcPr>
                  <w:tcW w:w="4783" w:type="dxa"/>
                  <w:tcBorders>
                    <w:top w:val="none" w:sz="0" w:space="0" w:color="000000"/>
                    <w:left w:val="none" w:sz="0" w:space="0" w:color="000000"/>
                    <w:bottom w:val="none" w:sz="0" w:space="0" w:color="000000"/>
                    <w:right w:val="none" w:sz="0" w:space="0" w:color="000000"/>
                  </w:tcBorders>
                </w:tcPr>
                <w:p w:rsidR="001023E2" w:rsidRDefault="00B610A7">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М.П.</w:t>
                  </w:r>
                </w:p>
              </w:tc>
              <w:tc>
                <w:tcPr>
                  <w:tcW w:w="5246" w:type="dxa"/>
                  <w:tcBorders>
                    <w:top w:val="none" w:sz="0" w:space="0" w:color="000000"/>
                    <w:left w:val="none" w:sz="0" w:space="0" w:color="000000"/>
                    <w:bottom w:val="none" w:sz="0" w:space="0" w:color="000000"/>
                    <w:right w:val="none" w:sz="0" w:space="0" w:color="000000"/>
                  </w:tcBorders>
                </w:tcPr>
                <w:p w:rsidR="001023E2" w:rsidRDefault="00B610A7">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М.П.</w:t>
                  </w:r>
                </w:p>
              </w:tc>
            </w:tr>
            <w:tr w:rsidR="001023E2">
              <w:trPr>
                <w:trHeight w:val="679"/>
              </w:trPr>
              <w:tc>
                <w:tcPr>
                  <w:tcW w:w="4783" w:type="dxa"/>
                  <w:tcBorders>
                    <w:top w:val="none" w:sz="0" w:space="0" w:color="000000"/>
                    <w:left w:val="none" w:sz="0" w:space="0" w:color="000000"/>
                    <w:bottom w:val="none" w:sz="0" w:space="0" w:color="000000"/>
                    <w:right w:val="none" w:sz="0" w:space="0" w:color="000000"/>
                  </w:tcBorders>
                </w:tcPr>
                <w:p w:rsidR="001023E2" w:rsidRDefault="00B610A7">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«_____»___________20___г.</w:t>
                  </w:r>
                </w:p>
              </w:tc>
              <w:tc>
                <w:tcPr>
                  <w:tcW w:w="5246" w:type="dxa"/>
                  <w:tcBorders>
                    <w:top w:val="none" w:sz="0" w:space="0" w:color="000000"/>
                    <w:left w:val="none" w:sz="0" w:space="0" w:color="000000"/>
                    <w:bottom w:val="none" w:sz="0" w:space="0" w:color="000000"/>
                    <w:right w:val="none" w:sz="0" w:space="0" w:color="000000"/>
                  </w:tcBorders>
                </w:tcPr>
                <w:p w:rsidR="001023E2" w:rsidRDefault="00B610A7">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«_____»___________20___г.</w:t>
                  </w:r>
                </w:p>
              </w:tc>
            </w:tr>
          </w:tbl>
          <w:p w:rsidR="001023E2" w:rsidRDefault="001023E2">
            <w:pPr>
              <w:keepNext w:val="0"/>
              <w:spacing w:line="17" w:lineRule="atLeast"/>
              <w:ind w:left="6379" w:hanging="2"/>
              <w:rPr>
                <w:rFonts w:ascii="Tinos" w:hAnsi="Tinos" w:cs="Tinos"/>
                <w:b/>
                <w:bCs/>
                <w:i/>
                <w:sz w:val="22"/>
                <w:szCs w:val="22"/>
              </w:rPr>
            </w:pPr>
          </w:p>
        </w:tc>
      </w:tr>
      <w:tr w:rsidR="001023E2">
        <w:tc>
          <w:tcPr>
            <w:tcW w:w="9921" w:type="dxa"/>
            <w:tcBorders>
              <w:top w:val="none" w:sz="0" w:space="0" w:color="000000"/>
              <w:left w:val="none" w:sz="0" w:space="0" w:color="000000"/>
              <w:bottom w:val="none" w:sz="0" w:space="0" w:color="000000"/>
              <w:right w:val="none" w:sz="0" w:space="0" w:color="000000"/>
            </w:tcBorders>
          </w:tcPr>
          <w:p w:rsidR="001023E2" w:rsidRDefault="001023E2">
            <w:pPr>
              <w:keepNext w:val="0"/>
              <w:spacing w:line="17" w:lineRule="atLeast"/>
              <w:ind w:firstLine="0"/>
              <w:rPr>
                <w:rFonts w:ascii="Tinos" w:hAnsi="Tinos" w:cs="Tinos"/>
                <w:b/>
                <w:i/>
                <w:sz w:val="20"/>
                <w:szCs w:val="20"/>
              </w:rPr>
            </w:pPr>
          </w:p>
        </w:tc>
      </w:tr>
    </w:tbl>
    <w:p w:rsidR="001023E2" w:rsidRDefault="001023E2">
      <w:pPr>
        <w:spacing w:line="17" w:lineRule="atLeast"/>
        <w:ind w:firstLine="0"/>
        <w:rPr>
          <w:rFonts w:ascii="Tinos" w:hAnsi="Tinos" w:cs="Tinos"/>
          <w:sz w:val="20"/>
          <w:szCs w:val="20"/>
        </w:rPr>
      </w:pPr>
    </w:p>
    <w:p w:rsidR="001023E2" w:rsidRDefault="001023E2">
      <w:pPr>
        <w:spacing w:line="17" w:lineRule="atLeast"/>
        <w:ind w:firstLine="0"/>
        <w:rPr>
          <w:rFonts w:ascii="Tinos" w:hAnsi="Tinos" w:cs="Tinos"/>
          <w:sz w:val="20"/>
          <w:szCs w:val="20"/>
        </w:rPr>
      </w:pPr>
    </w:p>
    <w:p w:rsidR="001023E2" w:rsidRDefault="001023E2">
      <w:pPr>
        <w:keepNext w:val="0"/>
        <w:spacing w:line="17" w:lineRule="atLeast"/>
        <w:ind w:left="6379" w:hanging="2"/>
        <w:rPr>
          <w:rFonts w:ascii="Tinos" w:hAnsi="Tinos" w:cs="Tinos"/>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B610A7">
      <w:pPr>
        <w:keepNext w:val="0"/>
        <w:spacing w:line="240" w:lineRule="auto"/>
        <w:ind w:left="6379" w:hanging="2"/>
        <w:rPr>
          <w:sz w:val="20"/>
          <w:szCs w:val="20"/>
        </w:rPr>
      </w:pPr>
      <w:r>
        <w:rPr>
          <w:sz w:val="20"/>
          <w:szCs w:val="20"/>
        </w:rPr>
        <w:t xml:space="preserve">           </w:t>
      </w: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1023E2">
      <w:pPr>
        <w:keepNext w:val="0"/>
        <w:spacing w:line="240" w:lineRule="auto"/>
        <w:ind w:left="6379" w:hanging="2"/>
        <w:rPr>
          <w:sz w:val="20"/>
          <w:szCs w:val="20"/>
        </w:rPr>
      </w:pPr>
    </w:p>
    <w:p w:rsidR="001023E2" w:rsidRDefault="00B610A7">
      <w:pPr>
        <w:keepNext w:val="0"/>
        <w:spacing w:line="240" w:lineRule="auto"/>
        <w:ind w:left="6379" w:hanging="2"/>
        <w:rPr>
          <w:sz w:val="20"/>
          <w:szCs w:val="20"/>
        </w:rPr>
      </w:pPr>
      <w:r>
        <w:rPr>
          <w:sz w:val="20"/>
          <w:szCs w:val="20"/>
        </w:rPr>
        <w:t xml:space="preserve">        Приложение № 4</w:t>
      </w:r>
    </w:p>
    <w:p w:rsidR="001023E2" w:rsidRDefault="00B610A7">
      <w:pPr>
        <w:keepNext w:val="0"/>
        <w:spacing w:line="240" w:lineRule="auto"/>
        <w:ind w:left="5672"/>
        <w:rPr>
          <w:sz w:val="20"/>
          <w:szCs w:val="20"/>
        </w:rPr>
      </w:pPr>
      <w:r>
        <w:rPr>
          <w:sz w:val="20"/>
          <w:szCs w:val="20"/>
        </w:rPr>
        <w:t xml:space="preserve">        к Договору №___________________</w:t>
      </w:r>
    </w:p>
    <w:p w:rsidR="001023E2" w:rsidRDefault="00B610A7">
      <w:pPr>
        <w:keepNext w:val="0"/>
        <w:spacing w:line="240" w:lineRule="auto"/>
        <w:ind w:left="5672"/>
        <w:rPr>
          <w:sz w:val="20"/>
          <w:szCs w:val="20"/>
        </w:rPr>
      </w:pPr>
      <w:r>
        <w:rPr>
          <w:sz w:val="20"/>
          <w:szCs w:val="20"/>
        </w:rPr>
        <w:t xml:space="preserve">        от "____"________20__ г.</w:t>
      </w:r>
    </w:p>
    <w:p w:rsidR="001023E2" w:rsidRDefault="001023E2">
      <w:pPr>
        <w:spacing w:line="17" w:lineRule="atLeast"/>
        <w:jc w:val="center"/>
        <w:rPr>
          <w:rFonts w:ascii="Tinos" w:hAnsi="Tinos" w:cs="Tinos"/>
          <w:b/>
          <w:bCs/>
          <w:sz w:val="20"/>
          <w:szCs w:val="20"/>
        </w:rPr>
      </w:pPr>
    </w:p>
    <w:p w:rsidR="001023E2" w:rsidRDefault="00B610A7">
      <w:pPr>
        <w:spacing w:line="17" w:lineRule="atLeast"/>
        <w:jc w:val="left"/>
        <w:rPr>
          <w:rFonts w:ascii="Tinos" w:eastAsia="Tinos" w:hAnsi="Tinos" w:cs="Tinos"/>
          <w:b/>
          <w:bCs/>
          <w:sz w:val="22"/>
          <w:szCs w:val="22"/>
        </w:rPr>
      </w:pPr>
      <w:r>
        <w:rPr>
          <w:rFonts w:ascii="Tinos" w:eastAsia="Tinos" w:hAnsi="Tinos" w:cs="Tinos"/>
          <w:b/>
          <w:bCs/>
          <w:sz w:val="22"/>
          <w:szCs w:val="22"/>
        </w:rPr>
        <w:t xml:space="preserve">                                        </w:t>
      </w:r>
    </w:p>
    <w:p w:rsidR="001023E2" w:rsidRDefault="00B610A7">
      <w:pPr>
        <w:spacing w:line="17" w:lineRule="atLeast"/>
        <w:jc w:val="left"/>
        <w:rPr>
          <w:rFonts w:ascii="Tinos" w:eastAsia="Tinos" w:hAnsi="Tinos" w:cs="Tinos"/>
          <w:b/>
          <w:bCs/>
          <w:sz w:val="22"/>
          <w:szCs w:val="22"/>
        </w:rPr>
      </w:pPr>
      <w:r>
        <w:rPr>
          <w:rFonts w:ascii="Tinos" w:eastAsia="Tinos" w:hAnsi="Tinos" w:cs="Tinos"/>
          <w:b/>
          <w:bCs/>
          <w:sz w:val="22"/>
          <w:szCs w:val="22"/>
        </w:rPr>
        <w:t xml:space="preserve">                                      </w:t>
      </w:r>
      <w:r>
        <w:rPr>
          <w:rFonts w:ascii="Tinos" w:eastAsia="Tinos" w:hAnsi="Tinos" w:cs="Tinos"/>
          <w:b/>
          <w:bCs/>
          <w:sz w:val="22"/>
          <w:szCs w:val="22"/>
          <w:highlight w:val="white"/>
        </w:rPr>
        <w:t>Технические характеристики и требования</w:t>
      </w:r>
    </w:p>
    <w:p w:rsidR="001023E2" w:rsidRDefault="00B610A7">
      <w:pPr>
        <w:spacing w:line="17" w:lineRule="atLeast"/>
        <w:ind w:firstLine="0"/>
        <w:jc w:val="center"/>
        <w:rPr>
          <w:rFonts w:ascii="Tinos" w:hAnsi="Tinos" w:cs="Tinos"/>
          <w:sz w:val="22"/>
          <w:szCs w:val="22"/>
        </w:rPr>
      </w:pPr>
      <w:r>
        <w:rPr>
          <w:rFonts w:ascii="Tinos" w:eastAsia="Tinos" w:hAnsi="Tinos" w:cs="Tinos"/>
          <w:b/>
          <w:sz w:val="22"/>
          <w:szCs w:val="22"/>
        </w:rPr>
        <w:t xml:space="preserve">к </w:t>
      </w:r>
      <w:r>
        <w:rPr>
          <w:rFonts w:ascii="Tinos" w:eastAsia="Tinos" w:hAnsi="Tinos" w:cs="Tinos"/>
          <w:b/>
          <w:bCs/>
          <w:sz w:val="22"/>
          <w:szCs w:val="22"/>
        </w:rPr>
        <w:t>блоку преобразователя сигналов TTL-RS485 Д3170 УХЛ3.1</w:t>
      </w:r>
    </w:p>
    <w:tbl>
      <w:tblPr>
        <w:tblW w:w="10073" w:type="dxa"/>
        <w:tblBorders>
          <w:top w:val="none" w:sz="4" w:space="0" w:color="000000"/>
          <w:left w:val="none" w:sz="4" w:space="0" w:color="000000"/>
          <w:bottom w:val="none" w:sz="4" w:space="0" w:color="000000"/>
          <w:right w:val="none" w:sz="4" w:space="0" w:color="000000"/>
          <w:insideH w:val="none" w:sz="0" w:space="0" w:color="000000"/>
          <w:insideV w:val="none" w:sz="0" w:space="0" w:color="000000"/>
        </w:tblBorders>
        <w:tblLayout w:type="fixed"/>
        <w:tblLook w:val="04A0" w:firstRow="1" w:lastRow="0" w:firstColumn="1" w:lastColumn="0" w:noHBand="0" w:noVBand="1"/>
      </w:tblPr>
      <w:tblGrid>
        <w:gridCol w:w="719"/>
        <w:gridCol w:w="999"/>
        <w:gridCol w:w="3678"/>
        <w:gridCol w:w="2551"/>
        <w:gridCol w:w="2126"/>
      </w:tblGrid>
      <w:tr w:rsidR="001023E2">
        <w:trPr>
          <w:gridAfter w:val="3"/>
          <w:wAfter w:w="8355" w:type="dxa"/>
          <w:trHeight w:val="112"/>
        </w:trPr>
        <w:tc>
          <w:tcPr>
            <w:tcW w:w="1718" w:type="dxa"/>
            <w:gridSpan w:val="2"/>
          </w:tcPr>
          <w:p w:rsidR="001023E2" w:rsidRDefault="001023E2">
            <w:pPr>
              <w:spacing w:line="17" w:lineRule="atLeast"/>
              <w:jc w:val="center"/>
              <w:rPr>
                <w:rFonts w:ascii="Tinos" w:hAnsi="Tinos" w:cs="Tinos"/>
                <w:b/>
                <w:sz w:val="28"/>
                <w:szCs w:val="28"/>
              </w:rPr>
            </w:pPr>
          </w:p>
        </w:tc>
      </w:tr>
      <w:tr w:rsidR="001023E2">
        <w:tc>
          <w:tcPr>
            <w:tcW w:w="719" w:type="dxa"/>
            <w:tcBorders>
              <w:top w:val="single" w:sz="6" w:space="0" w:color="000000"/>
              <w:left w:val="single" w:sz="6" w:space="0" w:color="000000"/>
              <w:bottom w:val="single" w:sz="6" w:space="0" w:color="000000"/>
              <w:right w:val="single" w:sz="6" w:space="0" w:color="000000"/>
            </w:tcBorders>
            <w:vAlign w:val="center"/>
          </w:tcPr>
          <w:p w:rsidR="001023E2" w:rsidRDefault="00B610A7">
            <w:pPr>
              <w:keepLines/>
              <w:spacing w:line="17" w:lineRule="atLeast"/>
              <w:ind w:firstLine="0"/>
              <w:jc w:val="center"/>
              <w:rPr>
                <w:rFonts w:ascii="Tinos" w:hAnsi="Tinos" w:cs="Tinos"/>
              </w:rPr>
            </w:pPr>
            <w:r>
              <w:rPr>
                <w:rFonts w:ascii="Tinos" w:eastAsia="Tinos" w:hAnsi="Tinos" w:cs="Tinos"/>
                <w:b/>
                <w:bCs/>
                <w:sz w:val="20"/>
                <w:szCs w:val="20"/>
              </w:rPr>
              <w:t>№</w:t>
            </w:r>
          </w:p>
          <w:p w:rsidR="001023E2" w:rsidRDefault="00B610A7">
            <w:pPr>
              <w:keepLines/>
              <w:spacing w:line="17" w:lineRule="atLeast"/>
              <w:ind w:firstLine="0"/>
              <w:jc w:val="center"/>
              <w:rPr>
                <w:rFonts w:ascii="Tinos" w:hAnsi="Tinos" w:cs="Tinos"/>
              </w:rPr>
            </w:pPr>
            <w:r>
              <w:rPr>
                <w:rFonts w:ascii="Tinos" w:eastAsia="Tinos" w:hAnsi="Tinos" w:cs="Tinos"/>
                <w:b/>
                <w:bCs/>
                <w:sz w:val="20"/>
                <w:szCs w:val="20"/>
              </w:rPr>
              <w:t>п/п</w:t>
            </w:r>
          </w:p>
        </w:tc>
        <w:tc>
          <w:tcPr>
            <w:tcW w:w="4677" w:type="dxa"/>
            <w:gridSpan w:val="2"/>
            <w:tcBorders>
              <w:top w:val="single" w:sz="6" w:space="0" w:color="000000"/>
              <w:left w:val="single" w:sz="6" w:space="0" w:color="000000"/>
              <w:bottom w:val="single" w:sz="6" w:space="0" w:color="000000"/>
              <w:right w:val="single" w:sz="6" w:space="0" w:color="000000"/>
            </w:tcBorders>
            <w:vAlign w:val="center"/>
          </w:tcPr>
          <w:p w:rsidR="001023E2" w:rsidRDefault="00B610A7">
            <w:pPr>
              <w:keepLines/>
              <w:spacing w:line="17" w:lineRule="atLeast"/>
              <w:ind w:firstLine="0"/>
              <w:jc w:val="center"/>
              <w:rPr>
                <w:rFonts w:ascii="Tinos" w:hAnsi="Tinos" w:cs="Tinos"/>
              </w:rPr>
            </w:pPr>
            <w:r>
              <w:rPr>
                <w:rFonts w:ascii="Tinos" w:eastAsia="Tinos" w:hAnsi="Tinos" w:cs="Tinos"/>
                <w:b/>
                <w:bCs/>
                <w:sz w:val="20"/>
                <w:szCs w:val="20"/>
              </w:rPr>
              <w:t xml:space="preserve">Технические характеристики </w:t>
            </w:r>
          </w:p>
          <w:p w:rsidR="001023E2" w:rsidRDefault="00B610A7">
            <w:pPr>
              <w:keepLines/>
              <w:spacing w:line="17" w:lineRule="atLeast"/>
              <w:ind w:firstLine="0"/>
              <w:jc w:val="center"/>
              <w:rPr>
                <w:rFonts w:ascii="Tinos" w:hAnsi="Tinos" w:cs="Tinos"/>
              </w:rPr>
            </w:pPr>
            <w:r>
              <w:rPr>
                <w:rFonts w:ascii="Tinos" w:eastAsia="Tinos" w:hAnsi="Tinos" w:cs="Tinos"/>
                <w:b/>
                <w:bCs/>
                <w:sz w:val="20"/>
                <w:szCs w:val="20"/>
              </w:rPr>
              <w:t>(наименование параметра)</w:t>
            </w:r>
          </w:p>
        </w:tc>
        <w:tc>
          <w:tcPr>
            <w:tcW w:w="2551" w:type="dxa"/>
            <w:tcBorders>
              <w:top w:val="single" w:sz="6" w:space="0" w:color="000000"/>
              <w:left w:val="single" w:sz="6" w:space="0" w:color="000000"/>
              <w:bottom w:val="single" w:sz="6" w:space="0" w:color="000000"/>
              <w:right w:val="single" w:sz="6" w:space="0" w:color="000000"/>
            </w:tcBorders>
            <w:vAlign w:val="center"/>
          </w:tcPr>
          <w:p w:rsidR="001023E2" w:rsidRDefault="00B610A7">
            <w:pPr>
              <w:keepLines/>
              <w:spacing w:line="17" w:lineRule="atLeast"/>
              <w:ind w:firstLine="0"/>
              <w:jc w:val="center"/>
              <w:rPr>
                <w:rFonts w:ascii="Tinos" w:hAnsi="Tinos" w:cs="Tinos"/>
              </w:rPr>
            </w:pPr>
            <w:r>
              <w:rPr>
                <w:rFonts w:ascii="Tinos" w:eastAsia="Tinos" w:hAnsi="Tinos" w:cs="Tinos"/>
                <w:b/>
                <w:bCs/>
                <w:sz w:val="20"/>
                <w:szCs w:val="20"/>
              </w:rPr>
              <w:t>Требование (значение параметра)</w:t>
            </w:r>
          </w:p>
        </w:tc>
        <w:tc>
          <w:tcPr>
            <w:tcW w:w="2126" w:type="dxa"/>
            <w:tcBorders>
              <w:top w:val="single" w:sz="6" w:space="0" w:color="000000"/>
              <w:left w:val="single" w:sz="6" w:space="0" w:color="000000"/>
              <w:bottom w:val="single" w:sz="6" w:space="0" w:color="000000"/>
              <w:right w:val="single" w:sz="6" w:space="0" w:color="000000"/>
            </w:tcBorders>
            <w:vAlign w:val="center"/>
          </w:tcPr>
          <w:p w:rsidR="001023E2" w:rsidRDefault="00B610A7">
            <w:pPr>
              <w:keepLines/>
              <w:spacing w:line="17" w:lineRule="atLeast"/>
              <w:ind w:firstLine="0"/>
              <w:jc w:val="center"/>
              <w:rPr>
                <w:rFonts w:ascii="Tinos" w:hAnsi="Tinos" w:cs="Tinos"/>
              </w:rPr>
            </w:pPr>
            <w:r>
              <w:rPr>
                <w:rFonts w:ascii="Tinos" w:eastAsia="Tinos" w:hAnsi="Tinos" w:cs="Tinos"/>
                <w:b/>
                <w:bCs/>
                <w:sz w:val="20"/>
                <w:szCs w:val="20"/>
              </w:rPr>
              <w:t>Предлагаемые технические характеристики (заполняется участником)</w:t>
            </w:r>
          </w:p>
        </w:tc>
      </w:tr>
      <w:tr w:rsidR="001023E2">
        <w:trPr>
          <w:trHeight w:val="346"/>
        </w:trPr>
        <w:tc>
          <w:tcPr>
            <w:tcW w:w="719" w:type="dxa"/>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jc w:val="center"/>
              <w:outlineLvl w:val="3"/>
              <w:rPr>
                <w:rFonts w:ascii="Tinos" w:hAnsi="Tinos" w:cs="Tinos"/>
                <w:bCs/>
              </w:rPr>
            </w:pPr>
            <w:r>
              <w:rPr>
                <w:rFonts w:ascii="Tinos" w:eastAsia="Tinos" w:hAnsi="Tinos" w:cs="Tinos"/>
                <w:bCs/>
                <w:sz w:val="20"/>
                <w:szCs w:val="20"/>
              </w:rPr>
              <w:t>1.</w:t>
            </w:r>
          </w:p>
        </w:tc>
        <w:tc>
          <w:tcPr>
            <w:tcW w:w="4677" w:type="dxa"/>
            <w:gridSpan w:val="2"/>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outlineLvl w:val="3"/>
              <w:rPr>
                <w:rFonts w:ascii="Tinos" w:hAnsi="Tinos" w:cs="Tinos"/>
                <w:bCs/>
              </w:rPr>
            </w:pPr>
            <w:r>
              <w:rPr>
                <w:rFonts w:ascii="Tinos" w:eastAsia="Tinos" w:hAnsi="Tinos" w:cs="Tinos"/>
                <w:bCs/>
                <w:sz w:val="20"/>
                <w:szCs w:val="20"/>
              </w:rPr>
              <w:t>Производитель</w:t>
            </w:r>
          </w:p>
        </w:tc>
        <w:tc>
          <w:tcPr>
            <w:tcW w:w="2551" w:type="dxa"/>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jc w:val="center"/>
              <w:rPr>
                <w:rFonts w:ascii="Tinos" w:hAnsi="Tinos" w:cs="Tinos"/>
              </w:rPr>
            </w:pPr>
            <w:r>
              <w:rPr>
                <w:rFonts w:ascii="Tinos" w:eastAsia="Tinos" w:hAnsi="Tinos" w:cs="Tinos"/>
                <w:sz w:val="20"/>
                <w:szCs w:val="20"/>
              </w:rPr>
              <w:t>*</w:t>
            </w:r>
          </w:p>
        </w:tc>
        <w:tc>
          <w:tcPr>
            <w:tcW w:w="2126" w:type="dxa"/>
            <w:tcBorders>
              <w:top w:val="single" w:sz="6" w:space="0" w:color="000000"/>
              <w:left w:val="single" w:sz="6" w:space="0" w:color="000000"/>
              <w:bottom w:val="single" w:sz="6" w:space="0" w:color="000000"/>
              <w:right w:val="single" w:sz="6" w:space="0" w:color="000000"/>
            </w:tcBorders>
            <w:vAlign w:val="center"/>
          </w:tcPr>
          <w:p w:rsidR="001023E2" w:rsidRDefault="001023E2">
            <w:pPr>
              <w:spacing w:line="17" w:lineRule="atLeast"/>
              <w:jc w:val="center"/>
              <w:rPr>
                <w:rFonts w:ascii="Tinos" w:hAnsi="Tinos" w:cs="Tinos"/>
              </w:rPr>
            </w:pPr>
          </w:p>
        </w:tc>
      </w:tr>
      <w:tr w:rsidR="001023E2">
        <w:trPr>
          <w:trHeight w:val="346"/>
        </w:trPr>
        <w:tc>
          <w:tcPr>
            <w:tcW w:w="719" w:type="dxa"/>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jc w:val="center"/>
              <w:outlineLvl w:val="3"/>
              <w:rPr>
                <w:rFonts w:ascii="Tinos" w:hAnsi="Tinos" w:cs="Tinos"/>
                <w:bCs/>
              </w:rPr>
            </w:pPr>
            <w:r>
              <w:rPr>
                <w:rFonts w:ascii="Tinos" w:eastAsia="Tinos" w:hAnsi="Tinos" w:cs="Tinos"/>
                <w:bCs/>
                <w:sz w:val="20"/>
                <w:szCs w:val="20"/>
              </w:rPr>
              <w:t>2.</w:t>
            </w:r>
          </w:p>
        </w:tc>
        <w:tc>
          <w:tcPr>
            <w:tcW w:w="4677" w:type="dxa"/>
            <w:gridSpan w:val="2"/>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outlineLvl w:val="3"/>
              <w:rPr>
                <w:rFonts w:ascii="Tinos" w:hAnsi="Tinos" w:cs="Tinos"/>
                <w:bCs/>
              </w:rPr>
            </w:pPr>
            <w:r>
              <w:rPr>
                <w:rFonts w:ascii="Tinos" w:eastAsia="Tinos" w:hAnsi="Tinos" w:cs="Tinos"/>
                <w:bCs/>
                <w:sz w:val="20"/>
                <w:szCs w:val="20"/>
              </w:rPr>
              <w:t>Заводской тип (марка)</w:t>
            </w:r>
          </w:p>
        </w:tc>
        <w:tc>
          <w:tcPr>
            <w:tcW w:w="2551" w:type="dxa"/>
            <w:tcBorders>
              <w:top w:val="single" w:sz="6" w:space="0" w:color="000000"/>
              <w:left w:val="single" w:sz="6" w:space="0" w:color="000000"/>
              <w:bottom w:val="single" w:sz="6" w:space="0" w:color="000000"/>
              <w:right w:val="single" w:sz="6" w:space="0" w:color="000000"/>
            </w:tcBorders>
            <w:vAlign w:val="center"/>
          </w:tcPr>
          <w:tbl>
            <w:tblPr>
              <w:tblW w:w="1718" w:type="dxa"/>
              <w:tblBorders>
                <w:top w:val="none" w:sz="4" w:space="0" w:color="000000"/>
                <w:left w:val="none" w:sz="4" w:space="0" w:color="000000"/>
                <w:bottom w:val="none" w:sz="4" w:space="0" w:color="000000"/>
                <w:right w:val="none" w:sz="4" w:space="0" w:color="000000"/>
                <w:insideH w:val="none" w:sz="0" w:space="0" w:color="000000"/>
                <w:insideV w:val="none" w:sz="0" w:space="0" w:color="000000"/>
              </w:tblBorders>
              <w:tblLayout w:type="fixed"/>
              <w:tblLook w:val="04A0" w:firstRow="1" w:lastRow="0" w:firstColumn="1" w:lastColumn="0" w:noHBand="0" w:noVBand="1"/>
            </w:tblPr>
            <w:tblGrid>
              <w:gridCol w:w="1718"/>
            </w:tblGrid>
            <w:tr w:rsidR="001023E2">
              <w:trPr>
                <w:trHeight w:val="112"/>
              </w:trPr>
              <w:tc>
                <w:tcPr>
                  <w:tcW w:w="1718" w:type="dxa"/>
                </w:tcPr>
                <w:p w:rsidR="001023E2" w:rsidRDefault="00B610A7">
                  <w:pPr>
                    <w:spacing w:line="17" w:lineRule="atLeast"/>
                    <w:ind w:firstLine="0"/>
                    <w:jc w:val="center"/>
                    <w:rPr>
                      <w:rFonts w:ascii="Tinos" w:hAnsi="Tinos" w:cs="Tinos"/>
                    </w:rPr>
                  </w:pPr>
                  <w:r>
                    <w:rPr>
                      <w:rFonts w:ascii="Tinos" w:eastAsia="Tinos" w:hAnsi="Tinos" w:cs="Tinos"/>
                      <w:bCs/>
                      <w:sz w:val="20"/>
                      <w:szCs w:val="20"/>
                    </w:rPr>
                    <w:t>блок преобразователя сигналов TTL-RS485 Д3170 УХЛ3.1</w:t>
                  </w:r>
                </w:p>
              </w:tc>
            </w:tr>
          </w:tbl>
          <w:p w:rsidR="001023E2" w:rsidRDefault="00B610A7">
            <w:pPr>
              <w:spacing w:line="17" w:lineRule="atLeast"/>
              <w:ind w:firstLine="0"/>
              <w:jc w:val="center"/>
              <w:rPr>
                <w:rFonts w:ascii="Tinos" w:hAnsi="Tinos" w:cs="Tinos"/>
              </w:rPr>
            </w:pPr>
            <w:r>
              <w:rPr>
                <w:rFonts w:ascii="Tinos" w:eastAsia="Tinos" w:hAnsi="Tinos" w:cs="Tinos"/>
                <w:sz w:val="20"/>
                <w:szCs w:val="20"/>
              </w:rPr>
              <w:t xml:space="preserve"> или аналогичный</w:t>
            </w:r>
          </w:p>
        </w:tc>
        <w:tc>
          <w:tcPr>
            <w:tcW w:w="2126" w:type="dxa"/>
            <w:tcBorders>
              <w:top w:val="single" w:sz="6" w:space="0" w:color="000000"/>
              <w:left w:val="single" w:sz="6" w:space="0" w:color="000000"/>
              <w:bottom w:val="single" w:sz="6" w:space="0" w:color="000000"/>
              <w:right w:val="single" w:sz="6" w:space="0" w:color="000000"/>
            </w:tcBorders>
            <w:vAlign w:val="center"/>
          </w:tcPr>
          <w:p w:rsidR="001023E2" w:rsidRDefault="001023E2">
            <w:pPr>
              <w:spacing w:line="17" w:lineRule="atLeast"/>
              <w:jc w:val="center"/>
              <w:rPr>
                <w:rFonts w:ascii="Tinos" w:hAnsi="Tinos" w:cs="Tinos"/>
              </w:rPr>
            </w:pPr>
          </w:p>
        </w:tc>
      </w:tr>
      <w:tr w:rsidR="001023E2">
        <w:trPr>
          <w:trHeight w:val="346"/>
        </w:trPr>
        <w:tc>
          <w:tcPr>
            <w:tcW w:w="719" w:type="dxa"/>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jc w:val="center"/>
              <w:outlineLvl w:val="3"/>
              <w:rPr>
                <w:rFonts w:ascii="Tinos" w:hAnsi="Tinos" w:cs="Tinos"/>
                <w:bCs/>
              </w:rPr>
            </w:pPr>
            <w:r>
              <w:rPr>
                <w:rFonts w:ascii="Tinos" w:eastAsia="Tinos" w:hAnsi="Tinos" w:cs="Tinos"/>
                <w:bCs/>
                <w:sz w:val="20"/>
                <w:szCs w:val="20"/>
              </w:rPr>
              <w:t>3.</w:t>
            </w:r>
          </w:p>
        </w:tc>
        <w:tc>
          <w:tcPr>
            <w:tcW w:w="4677" w:type="dxa"/>
            <w:gridSpan w:val="2"/>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outlineLvl w:val="3"/>
              <w:rPr>
                <w:rFonts w:ascii="Tinos" w:hAnsi="Tinos" w:cs="Tinos"/>
                <w:bCs/>
              </w:rPr>
            </w:pPr>
            <w:r>
              <w:rPr>
                <w:rFonts w:ascii="Tinos" w:eastAsia="Tinos" w:hAnsi="Tinos" w:cs="Tinos"/>
                <w:bCs/>
                <w:sz w:val="20"/>
                <w:szCs w:val="20"/>
              </w:rPr>
              <w:t>Количество, шт. (компл.)</w:t>
            </w:r>
          </w:p>
        </w:tc>
        <w:tc>
          <w:tcPr>
            <w:tcW w:w="2551" w:type="dxa"/>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jc w:val="center"/>
              <w:rPr>
                <w:rFonts w:ascii="Tinos" w:hAnsi="Tinos" w:cs="Tinos"/>
              </w:rPr>
            </w:pPr>
            <w:r>
              <w:rPr>
                <w:rFonts w:ascii="Tinos" w:eastAsia="Tinos" w:hAnsi="Tinos" w:cs="Tinos"/>
                <w:sz w:val="20"/>
                <w:szCs w:val="20"/>
              </w:rPr>
              <w:t>6</w:t>
            </w:r>
          </w:p>
        </w:tc>
        <w:tc>
          <w:tcPr>
            <w:tcW w:w="2126" w:type="dxa"/>
            <w:tcBorders>
              <w:top w:val="single" w:sz="6" w:space="0" w:color="000000"/>
              <w:left w:val="single" w:sz="6" w:space="0" w:color="000000"/>
              <w:bottom w:val="single" w:sz="6" w:space="0" w:color="000000"/>
              <w:right w:val="single" w:sz="6" w:space="0" w:color="000000"/>
            </w:tcBorders>
            <w:vAlign w:val="center"/>
          </w:tcPr>
          <w:p w:rsidR="001023E2" w:rsidRDefault="001023E2">
            <w:pPr>
              <w:spacing w:line="17" w:lineRule="atLeast"/>
              <w:jc w:val="center"/>
              <w:rPr>
                <w:rFonts w:ascii="Tinos" w:hAnsi="Tinos" w:cs="Tinos"/>
              </w:rPr>
            </w:pPr>
          </w:p>
        </w:tc>
      </w:tr>
      <w:tr w:rsidR="001023E2">
        <w:trPr>
          <w:trHeight w:val="346"/>
        </w:trPr>
        <w:tc>
          <w:tcPr>
            <w:tcW w:w="719" w:type="dxa"/>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jc w:val="center"/>
              <w:outlineLvl w:val="3"/>
              <w:rPr>
                <w:rFonts w:ascii="Tinos" w:hAnsi="Tinos" w:cs="Tinos"/>
                <w:b/>
                <w:bCs/>
              </w:rPr>
            </w:pPr>
            <w:r>
              <w:rPr>
                <w:rFonts w:ascii="Tinos" w:eastAsia="Tinos" w:hAnsi="Tinos" w:cs="Tinos"/>
                <w:b/>
                <w:bCs/>
                <w:sz w:val="20"/>
                <w:szCs w:val="20"/>
              </w:rPr>
              <w:t>4.</w:t>
            </w:r>
          </w:p>
        </w:tc>
        <w:tc>
          <w:tcPr>
            <w:tcW w:w="4677" w:type="dxa"/>
            <w:gridSpan w:val="2"/>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outlineLvl w:val="3"/>
              <w:rPr>
                <w:rFonts w:ascii="Tinos" w:hAnsi="Tinos" w:cs="Tinos"/>
                <w:b/>
                <w:bCs/>
              </w:rPr>
            </w:pPr>
            <w:r>
              <w:rPr>
                <w:rFonts w:ascii="Tinos" w:eastAsia="Tinos" w:hAnsi="Tinos" w:cs="Tinos"/>
                <w:b/>
                <w:bCs/>
                <w:sz w:val="20"/>
                <w:szCs w:val="20"/>
              </w:rPr>
              <w:t>Основные параметры</w:t>
            </w:r>
          </w:p>
        </w:tc>
        <w:tc>
          <w:tcPr>
            <w:tcW w:w="2551" w:type="dxa"/>
            <w:tcBorders>
              <w:top w:val="single" w:sz="6" w:space="0" w:color="000000"/>
              <w:left w:val="single" w:sz="6" w:space="0" w:color="000000"/>
              <w:bottom w:val="single" w:sz="6" w:space="0" w:color="000000"/>
              <w:right w:val="single" w:sz="6" w:space="0" w:color="000000"/>
            </w:tcBorders>
            <w:vAlign w:val="center"/>
          </w:tcPr>
          <w:p w:rsidR="001023E2" w:rsidRDefault="001023E2">
            <w:pPr>
              <w:spacing w:line="17" w:lineRule="atLeast"/>
              <w:ind w:firstLine="0"/>
              <w:jc w:val="center"/>
              <w:rPr>
                <w:rFonts w:ascii="Tinos" w:hAnsi="Tinos" w:cs="Tinos"/>
              </w:rPr>
            </w:pPr>
          </w:p>
        </w:tc>
        <w:tc>
          <w:tcPr>
            <w:tcW w:w="2126" w:type="dxa"/>
            <w:tcBorders>
              <w:top w:val="single" w:sz="6" w:space="0" w:color="000000"/>
              <w:left w:val="single" w:sz="6" w:space="0" w:color="000000"/>
              <w:bottom w:val="single" w:sz="6" w:space="0" w:color="000000"/>
              <w:right w:val="single" w:sz="6" w:space="0" w:color="000000"/>
            </w:tcBorders>
            <w:vAlign w:val="center"/>
          </w:tcPr>
          <w:p w:rsidR="001023E2" w:rsidRDefault="001023E2">
            <w:pPr>
              <w:spacing w:line="17" w:lineRule="atLeast"/>
              <w:jc w:val="center"/>
              <w:rPr>
                <w:rFonts w:ascii="Tinos" w:hAnsi="Tinos" w:cs="Tinos"/>
              </w:rPr>
            </w:pPr>
          </w:p>
        </w:tc>
      </w:tr>
      <w:tr w:rsidR="001023E2">
        <w:tc>
          <w:tcPr>
            <w:tcW w:w="719" w:type="dxa"/>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jc w:val="center"/>
              <w:rPr>
                <w:rFonts w:ascii="Tinos" w:hAnsi="Tinos" w:cs="Tinos"/>
              </w:rPr>
            </w:pPr>
            <w:r>
              <w:rPr>
                <w:rFonts w:ascii="Tinos" w:eastAsia="Tinos" w:hAnsi="Tinos" w:cs="Tinos"/>
                <w:sz w:val="20"/>
                <w:szCs w:val="20"/>
              </w:rPr>
              <w:t>4.1.</w:t>
            </w:r>
          </w:p>
        </w:tc>
        <w:tc>
          <w:tcPr>
            <w:tcW w:w="4677" w:type="dxa"/>
            <w:gridSpan w:val="2"/>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rPr>
                <w:rFonts w:ascii="Tinos" w:hAnsi="Tinos" w:cs="Tinos"/>
              </w:rPr>
            </w:pPr>
            <w:r>
              <w:rPr>
                <w:rFonts w:ascii="Tinos" w:eastAsia="Tinos" w:hAnsi="Tinos" w:cs="Tinos"/>
                <w:sz w:val="20"/>
                <w:szCs w:val="20"/>
              </w:rPr>
              <w:t>Основные параметры терминала</w:t>
            </w:r>
          </w:p>
        </w:tc>
        <w:tc>
          <w:tcPr>
            <w:tcW w:w="2551" w:type="dxa"/>
            <w:tcBorders>
              <w:top w:val="single" w:sz="6" w:space="0" w:color="000000"/>
              <w:left w:val="single" w:sz="6" w:space="0" w:color="000000"/>
              <w:bottom w:val="single" w:sz="6" w:space="0" w:color="000000"/>
              <w:right w:val="single" w:sz="6" w:space="0" w:color="000000"/>
            </w:tcBorders>
            <w:vAlign w:val="center"/>
          </w:tcPr>
          <w:p w:rsidR="001023E2" w:rsidRDefault="001023E2">
            <w:pPr>
              <w:spacing w:line="17" w:lineRule="atLeast"/>
              <w:ind w:firstLine="0"/>
              <w:jc w:val="center"/>
              <w:rPr>
                <w:rFonts w:ascii="Tinos" w:hAnsi="Tinos" w:cs="Tinos"/>
              </w:rPr>
            </w:pPr>
          </w:p>
        </w:tc>
        <w:tc>
          <w:tcPr>
            <w:tcW w:w="2126" w:type="dxa"/>
            <w:tcBorders>
              <w:top w:val="single" w:sz="6" w:space="0" w:color="000000"/>
              <w:left w:val="single" w:sz="6" w:space="0" w:color="000000"/>
              <w:bottom w:val="single" w:sz="6" w:space="0" w:color="000000"/>
              <w:right w:val="single" w:sz="6" w:space="0" w:color="000000"/>
            </w:tcBorders>
            <w:vAlign w:val="center"/>
          </w:tcPr>
          <w:p w:rsidR="001023E2" w:rsidRDefault="001023E2">
            <w:pPr>
              <w:spacing w:line="17" w:lineRule="atLeast"/>
              <w:jc w:val="center"/>
              <w:rPr>
                <w:rFonts w:ascii="Tinos" w:hAnsi="Tinos" w:cs="Tinos"/>
              </w:rPr>
            </w:pPr>
          </w:p>
        </w:tc>
      </w:tr>
      <w:tr w:rsidR="001023E2">
        <w:tc>
          <w:tcPr>
            <w:tcW w:w="719" w:type="dxa"/>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jc w:val="center"/>
              <w:rPr>
                <w:rFonts w:ascii="Tinos" w:hAnsi="Tinos" w:cs="Tinos"/>
              </w:rPr>
            </w:pPr>
            <w:r>
              <w:rPr>
                <w:rFonts w:ascii="Tinos" w:eastAsia="Tinos" w:hAnsi="Tinos" w:cs="Tinos"/>
                <w:sz w:val="20"/>
                <w:szCs w:val="20"/>
              </w:rPr>
              <w:t>4.1.1.</w:t>
            </w:r>
          </w:p>
        </w:tc>
        <w:tc>
          <w:tcPr>
            <w:tcW w:w="4677" w:type="dxa"/>
            <w:gridSpan w:val="2"/>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rPr>
                <w:rFonts w:ascii="Tinos" w:hAnsi="Tinos" w:cs="Tinos"/>
              </w:rPr>
            </w:pPr>
            <w:r>
              <w:rPr>
                <w:rFonts w:ascii="Tinos" w:eastAsia="Tinos" w:hAnsi="Tinos" w:cs="Tinos"/>
                <w:sz w:val="20"/>
                <w:szCs w:val="20"/>
              </w:rPr>
              <w:t xml:space="preserve">Количество каналов преобразования интерфейса TTL-RS485 </w:t>
            </w:r>
          </w:p>
        </w:tc>
        <w:tc>
          <w:tcPr>
            <w:tcW w:w="2551" w:type="dxa"/>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jc w:val="center"/>
              <w:rPr>
                <w:rFonts w:ascii="Tinos" w:hAnsi="Tinos" w:cs="Tinos"/>
              </w:rPr>
            </w:pPr>
            <w:r>
              <w:rPr>
                <w:rFonts w:ascii="Tinos" w:eastAsia="Tinos" w:hAnsi="Tinos" w:cs="Tinos"/>
                <w:sz w:val="20"/>
                <w:szCs w:val="20"/>
              </w:rPr>
              <w:t>1</w:t>
            </w:r>
          </w:p>
        </w:tc>
        <w:tc>
          <w:tcPr>
            <w:tcW w:w="2126" w:type="dxa"/>
            <w:tcBorders>
              <w:top w:val="single" w:sz="6" w:space="0" w:color="000000"/>
              <w:left w:val="single" w:sz="6" w:space="0" w:color="000000"/>
              <w:bottom w:val="single" w:sz="6" w:space="0" w:color="000000"/>
              <w:right w:val="single" w:sz="6" w:space="0" w:color="000000"/>
            </w:tcBorders>
            <w:vAlign w:val="center"/>
          </w:tcPr>
          <w:p w:rsidR="001023E2" w:rsidRDefault="001023E2">
            <w:pPr>
              <w:spacing w:line="17" w:lineRule="atLeast"/>
              <w:jc w:val="center"/>
              <w:rPr>
                <w:rFonts w:ascii="Tinos" w:hAnsi="Tinos" w:cs="Tinos"/>
              </w:rPr>
            </w:pPr>
          </w:p>
        </w:tc>
      </w:tr>
      <w:tr w:rsidR="001023E2">
        <w:tc>
          <w:tcPr>
            <w:tcW w:w="719" w:type="dxa"/>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jc w:val="center"/>
              <w:rPr>
                <w:rFonts w:ascii="Tinos" w:hAnsi="Tinos" w:cs="Tinos"/>
              </w:rPr>
            </w:pPr>
            <w:r>
              <w:rPr>
                <w:rFonts w:ascii="Tinos" w:eastAsia="Tinos" w:hAnsi="Tinos" w:cs="Tinos"/>
                <w:sz w:val="20"/>
                <w:szCs w:val="20"/>
              </w:rPr>
              <w:t>4.1.2.</w:t>
            </w:r>
          </w:p>
        </w:tc>
        <w:tc>
          <w:tcPr>
            <w:tcW w:w="4677" w:type="dxa"/>
            <w:gridSpan w:val="2"/>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rPr>
                <w:rFonts w:ascii="Tinos" w:hAnsi="Tinos" w:cs="Tinos"/>
              </w:rPr>
            </w:pPr>
            <w:r>
              <w:rPr>
                <w:rFonts w:ascii="Tinos" w:eastAsia="Tinos" w:hAnsi="Tinos" w:cs="Tinos"/>
                <w:sz w:val="20"/>
                <w:szCs w:val="20"/>
              </w:rPr>
              <w:t>Максимальная скорость передачи, бит/с, не выше</w:t>
            </w:r>
          </w:p>
        </w:tc>
        <w:tc>
          <w:tcPr>
            <w:tcW w:w="2551" w:type="dxa"/>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jc w:val="center"/>
              <w:rPr>
                <w:rFonts w:ascii="Tinos" w:hAnsi="Tinos" w:cs="Tinos"/>
              </w:rPr>
            </w:pPr>
            <w:r>
              <w:rPr>
                <w:rFonts w:ascii="Tinos" w:eastAsia="Tinos" w:hAnsi="Tinos" w:cs="Tinos"/>
                <w:sz w:val="20"/>
                <w:szCs w:val="20"/>
              </w:rPr>
              <w:t>115200</w:t>
            </w:r>
          </w:p>
        </w:tc>
        <w:tc>
          <w:tcPr>
            <w:tcW w:w="2126" w:type="dxa"/>
            <w:tcBorders>
              <w:top w:val="single" w:sz="6" w:space="0" w:color="000000"/>
              <w:left w:val="single" w:sz="6" w:space="0" w:color="000000"/>
              <w:bottom w:val="single" w:sz="6" w:space="0" w:color="000000"/>
              <w:right w:val="single" w:sz="6" w:space="0" w:color="000000"/>
            </w:tcBorders>
            <w:vAlign w:val="center"/>
          </w:tcPr>
          <w:p w:rsidR="001023E2" w:rsidRDefault="001023E2">
            <w:pPr>
              <w:spacing w:line="17" w:lineRule="atLeast"/>
              <w:jc w:val="center"/>
              <w:rPr>
                <w:rFonts w:ascii="Tinos" w:hAnsi="Tinos" w:cs="Tinos"/>
              </w:rPr>
            </w:pPr>
          </w:p>
        </w:tc>
      </w:tr>
      <w:tr w:rsidR="001023E2">
        <w:tc>
          <w:tcPr>
            <w:tcW w:w="719" w:type="dxa"/>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jc w:val="center"/>
              <w:rPr>
                <w:rFonts w:ascii="Tinos" w:hAnsi="Tinos" w:cs="Tinos"/>
              </w:rPr>
            </w:pPr>
            <w:r>
              <w:rPr>
                <w:rFonts w:ascii="Tinos" w:eastAsia="Tinos" w:hAnsi="Tinos" w:cs="Tinos"/>
                <w:sz w:val="20"/>
                <w:szCs w:val="20"/>
              </w:rPr>
              <w:t>4.1.3.</w:t>
            </w:r>
          </w:p>
        </w:tc>
        <w:tc>
          <w:tcPr>
            <w:tcW w:w="4677" w:type="dxa"/>
            <w:gridSpan w:val="2"/>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rPr>
                <w:rFonts w:ascii="Tinos" w:hAnsi="Tinos" w:cs="Tinos"/>
              </w:rPr>
            </w:pPr>
            <w:r>
              <w:rPr>
                <w:rFonts w:ascii="Tinos" w:eastAsia="Tinos" w:hAnsi="Tinos" w:cs="Tinos"/>
                <w:sz w:val="20"/>
                <w:szCs w:val="20"/>
              </w:rPr>
              <w:t xml:space="preserve">Тип соединителя интерфейса RS485 </w:t>
            </w:r>
          </w:p>
        </w:tc>
        <w:tc>
          <w:tcPr>
            <w:tcW w:w="2551" w:type="dxa"/>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jc w:val="center"/>
              <w:rPr>
                <w:rFonts w:ascii="Tinos" w:hAnsi="Tinos" w:cs="Tinos"/>
              </w:rPr>
            </w:pPr>
            <w:r>
              <w:rPr>
                <w:rFonts w:ascii="Tinos" w:eastAsia="Tinos" w:hAnsi="Tinos" w:cs="Tinos"/>
                <w:sz w:val="20"/>
                <w:szCs w:val="20"/>
              </w:rPr>
              <w:t>винтовой клеммник</w:t>
            </w:r>
          </w:p>
        </w:tc>
        <w:tc>
          <w:tcPr>
            <w:tcW w:w="2126" w:type="dxa"/>
            <w:tcBorders>
              <w:top w:val="single" w:sz="6" w:space="0" w:color="000000"/>
              <w:left w:val="single" w:sz="6" w:space="0" w:color="000000"/>
              <w:bottom w:val="single" w:sz="6" w:space="0" w:color="000000"/>
              <w:right w:val="single" w:sz="6" w:space="0" w:color="000000"/>
            </w:tcBorders>
            <w:vAlign w:val="center"/>
          </w:tcPr>
          <w:p w:rsidR="001023E2" w:rsidRDefault="001023E2">
            <w:pPr>
              <w:spacing w:line="17" w:lineRule="atLeast"/>
              <w:jc w:val="center"/>
              <w:rPr>
                <w:rFonts w:ascii="Tinos" w:hAnsi="Tinos" w:cs="Tinos"/>
              </w:rPr>
            </w:pPr>
          </w:p>
        </w:tc>
      </w:tr>
      <w:tr w:rsidR="001023E2">
        <w:tc>
          <w:tcPr>
            <w:tcW w:w="719" w:type="dxa"/>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jc w:val="center"/>
              <w:rPr>
                <w:rFonts w:ascii="Tinos" w:hAnsi="Tinos" w:cs="Tinos"/>
              </w:rPr>
            </w:pPr>
            <w:r>
              <w:rPr>
                <w:rFonts w:ascii="Tinos" w:eastAsia="Tinos" w:hAnsi="Tinos" w:cs="Tinos"/>
                <w:sz w:val="20"/>
                <w:szCs w:val="20"/>
              </w:rPr>
              <w:t>4.1.4.</w:t>
            </w:r>
          </w:p>
        </w:tc>
        <w:tc>
          <w:tcPr>
            <w:tcW w:w="4677" w:type="dxa"/>
            <w:gridSpan w:val="2"/>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rPr>
                <w:rFonts w:ascii="Tinos" w:hAnsi="Tinos" w:cs="Tinos"/>
              </w:rPr>
            </w:pPr>
            <w:r>
              <w:rPr>
                <w:rFonts w:ascii="Tinos" w:eastAsia="Tinos" w:hAnsi="Tinos" w:cs="Tinos"/>
                <w:sz w:val="20"/>
                <w:szCs w:val="20"/>
              </w:rPr>
              <w:t xml:space="preserve">Диаметр подключаемых проводников, мм, </w:t>
            </w:r>
          </w:p>
        </w:tc>
        <w:tc>
          <w:tcPr>
            <w:tcW w:w="2551" w:type="dxa"/>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jc w:val="center"/>
              <w:rPr>
                <w:rFonts w:ascii="Tinos" w:hAnsi="Tinos" w:cs="Tinos"/>
              </w:rPr>
            </w:pPr>
            <w:r>
              <w:rPr>
                <w:rFonts w:ascii="Tinos" w:eastAsia="Tinos" w:hAnsi="Tinos" w:cs="Tinos"/>
                <w:sz w:val="20"/>
                <w:szCs w:val="20"/>
              </w:rPr>
              <w:t>не более 1×1,50 или 2×0,75</w:t>
            </w:r>
          </w:p>
        </w:tc>
        <w:tc>
          <w:tcPr>
            <w:tcW w:w="2126" w:type="dxa"/>
            <w:tcBorders>
              <w:top w:val="single" w:sz="6" w:space="0" w:color="000000"/>
              <w:left w:val="single" w:sz="6" w:space="0" w:color="000000"/>
              <w:bottom w:val="single" w:sz="6" w:space="0" w:color="000000"/>
              <w:right w:val="single" w:sz="6" w:space="0" w:color="000000"/>
            </w:tcBorders>
            <w:vAlign w:val="center"/>
          </w:tcPr>
          <w:p w:rsidR="001023E2" w:rsidRDefault="001023E2">
            <w:pPr>
              <w:spacing w:line="17" w:lineRule="atLeast"/>
              <w:jc w:val="center"/>
              <w:rPr>
                <w:rFonts w:ascii="Tinos" w:hAnsi="Tinos" w:cs="Tinos"/>
              </w:rPr>
            </w:pPr>
          </w:p>
        </w:tc>
      </w:tr>
      <w:tr w:rsidR="001023E2">
        <w:tc>
          <w:tcPr>
            <w:tcW w:w="719" w:type="dxa"/>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jc w:val="center"/>
              <w:rPr>
                <w:rFonts w:ascii="Tinos" w:hAnsi="Tinos" w:cs="Tinos"/>
              </w:rPr>
            </w:pPr>
            <w:r>
              <w:rPr>
                <w:rFonts w:ascii="Tinos" w:eastAsia="Tinos" w:hAnsi="Tinos" w:cs="Tinos"/>
                <w:sz w:val="20"/>
                <w:szCs w:val="20"/>
              </w:rPr>
              <w:t>4.1.5.</w:t>
            </w:r>
          </w:p>
        </w:tc>
        <w:tc>
          <w:tcPr>
            <w:tcW w:w="4677" w:type="dxa"/>
            <w:gridSpan w:val="2"/>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rPr>
                <w:rFonts w:ascii="Tinos" w:hAnsi="Tinos" w:cs="Tinos"/>
              </w:rPr>
            </w:pPr>
            <w:r>
              <w:rPr>
                <w:rFonts w:ascii="Tinos" w:eastAsia="Tinos" w:hAnsi="Tinos" w:cs="Tinos"/>
                <w:sz w:val="20"/>
                <w:szCs w:val="20"/>
              </w:rPr>
              <w:t>Линия связи интерфейса RS485</w:t>
            </w:r>
          </w:p>
        </w:tc>
        <w:tc>
          <w:tcPr>
            <w:tcW w:w="2551" w:type="dxa"/>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jc w:val="center"/>
              <w:rPr>
                <w:rFonts w:ascii="Tinos" w:hAnsi="Tinos" w:cs="Tinos"/>
              </w:rPr>
            </w:pPr>
            <w:r>
              <w:rPr>
                <w:rFonts w:ascii="Tinos" w:eastAsia="Tinos" w:hAnsi="Tinos" w:cs="Tinos"/>
                <w:sz w:val="20"/>
                <w:szCs w:val="20"/>
              </w:rPr>
              <w:t>двухпроводная</w:t>
            </w:r>
          </w:p>
        </w:tc>
        <w:tc>
          <w:tcPr>
            <w:tcW w:w="2126" w:type="dxa"/>
            <w:tcBorders>
              <w:top w:val="single" w:sz="6" w:space="0" w:color="000000"/>
              <w:left w:val="single" w:sz="6" w:space="0" w:color="000000"/>
              <w:bottom w:val="single" w:sz="6" w:space="0" w:color="000000"/>
              <w:right w:val="single" w:sz="6" w:space="0" w:color="000000"/>
            </w:tcBorders>
            <w:vAlign w:val="center"/>
          </w:tcPr>
          <w:p w:rsidR="001023E2" w:rsidRDefault="001023E2">
            <w:pPr>
              <w:spacing w:line="17" w:lineRule="atLeast"/>
              <w:jc w:val="center"/>
              <w:rPr>
                <w:rFonts w:ascii="Tinos" w:hAnsi="Tinos" w:cs="Tinos"/>
              </w:rPr>
            </w:pPr>
          </w:p>
        </w:tc>
      </w:tr>
      <w:tr w:rsidR="001023E2">
        <w:tc>
          <w:tcPr>
            <w:tcW w:w="719" w:type="dxa"/>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jc w:val="center"/>
              <w:rPr>
                <w:rFonts w:ascii="Tinos" w:hAnsi="Tinos" w:cs="Tinos"/>
              </w:rPr>
            </w:pPr>
            <w:r>
              <w:rPr>
                <w:rFonts w:ascii="Tinos" w:eastAsia="Tinos" w:hAnsi="Tinos" w:cs="Tinos"/>
                <w:sz w:val="20"/>
                <w:szCs w:val="20"/>
              </w:rPr>
              <w:t>4.1.6.</w:t>
            </w:r>
          </w:p>
        </w:tc>
        <w:tc>
          <w:tcPr>
            <w:tcW w:w="4677" w:type="dxa"/>
            <w:gridSpan w:val="2"/>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rPr>
                <w:rFonts w:ascii="Tinos" w:hAnsi="Tinos" w:cs="Tinos"/>
              </w:rPr>
            </w:pPr>
            <w:r>
              <w:rPr>
                <w:rFonts w:ascii="Tinos" w:eastAsia="Tinos" w:hAnsi="Tinos" w:cs="Tinos"/>
                <w:sz w:val="20"/>
                <w:szCs w:val="20"/>
              </w:rPr>
              <w:t>Ток, потребляемый блоком по цепи 5 В, мА, не более</w:t>
            </w:r>
          </w:p>
        </w:tc>
        <w:tc>
          <w:tcPr>
            <w:tcW w:w="2551" w:type="dxa"/>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jc w:val="center"/>
              <w:rPr>
                <w:rFonts w:ascii="Tinos" w:hAnsi="Tinos" w:cs="Tinos"/>
              </w:rPr>
            </w:pPr>
            <w:r>
              <w:rPr>
                <w:rFonts w:ascii="Tinos" w:eastAsia="Tinos" w:hAnsi="Tinos" w:cs="Tinos"/>
                <w:sz w:val="20"/>
                <w:szCs w:val="20"/>
              </w:rPr>
              <w:t>50</w:t>
            </w:r>
          </w:p>
        </w:tc>
        <w:tc>
          <w:tcPr>
            <w:tcW w:w="2126" w:type="dxa"/>
            <w:tcBorders>
              <w:top w:val="single" w:sz="6" w:space="0" w:color="000000"/>
              <w:left w:val="single" w:sz="6" w:space="0" w:color="000000"/>
              <w:bottom w:val="single" w:sz="6" w:space="0" w:color="000000"/>
              <w:right w:val="single" w:sz="6" w:space="0" w:color="000000"/>
            </w:tcBorders>
            <w:vAlign w:val="center"/>
          </w:tcPr>
          <w:p w:rsidR="001023E2" w:rsidRDefault="001023E2">
            <w:pPr>
              <w:spacing w:line="17" w:lineRule="atLeast"/>
              <w:jc w:val="center"/>
              <w:rPr>
                <w:rFonts w:ascii="Tinos" w:hAnsi="Tinos" w:cs="Tinos"/>
              </w:rPr>
            </w:pPr>
          </w:p>
        </w:tc>
      </w:tr>
      <w:tr w:rsidR="001023E2">
        <w:tc>
          <w:tcPr>
            <w:tcW w:w="719" w:type="dxa"/>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jc w:val="center"/>
              <w:rPr>
                <w:rFonts w:ascii="Tinos" w:hAnsi="Tinos" w:cs="Tinos"/>
              </w:rPr>
            </w:pPr>
            <w:r>
              <w:rPr>
                <w:rFonts w:ascii="Tinos" w:eastAsia="Tinos" w:hAnsi="Tinos" w:cs="Tinos"/>
                <w:sz w:val="20"/>
                <w:szCs w:val="20"/>
              </w:rPr>
              <w:t>4.1.7.</w:t>
            </w:r>
          </w:p>
        </w:tc>
        <w:tc>
          <w:tcPr>
            <w:tcW w:w="4677" w:type="dxa"/>
            <w:gridSpan w:val="2"/>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rPr>
                <w:rFonts w:ascii="Tinos" w:hAnsi="Tinos" w:cs="Tinos"/>
              </w:rPr>
            </w:pPr>
            <w:r>
              <w:rPr>
                <w:rFonts w:ascii="Tinos" w:eastAsia="Tinos" w:hAnsi="Tinos" w:cs="Tinos"/>
                <w:sz w:val="20"/>
                <w:szCs w:val="20"/>
              </w:rPr>
              <w:t>Ток, потребляемый блоком по входу канала синхронизации времени, мА, не более</w:t>
            </w:r>
          </w:p>
        </w:tc>
        <w:tc>
          <w:tcPr>
            <w:tcW w:w="2551" w:type="dxa"/>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jc w:val="center"/>
              <w:rPr>
                <w:rFonts w:ascii="Tinos" w:hAnsi="Tinos" w:cs="Tinos"/>
              </w:rPr>
            </w:pPr>
            <w:r>
              <w:rPr>
                <w:rFonts w:ascii="Tinos" w:eastAsia="Tinos" w:hAnsi="Tinos" w:cs="Tinos"/>
                <w:sz w:val="20"/>
                <w:szCs w:val="20"/>
              </w:rPr>
              <w:t>5</w:t>
            </w:r>
          </w:p>
        </w:tc>
        <w:tc>
          <w:tcPr>
            <w:tcW w:w="2126" w:type="dxa"/>
            <w:tcBorders>
              <w:top w:val="single" w:sz="6" w:space="0" w:color="000000"/>
              <w:left w:val="single" w:sz="6" w:space="0" w:color="000000"/>
              <w:bottom w:val="single" w:sz="6" w:space="0" w:color="000000"/>
              <w:right w:val="single" w:sz="6" w:space="0" w:color="000000"/>
            </w:tcBorders>
            <w:vAlign w:val="center"/>
          </w:tcPr>
          <w:p w:rsidR="001023E2" w:rsidRDefault="001023E2">
            <w:pPr>
              <w:spacing w:line="17" w:lineRule="atLeast"/>
              <w:jc w:val="center"/>
              <w:rPr>
                <w:rFonts w:ascii="Tinos" w:hAnsi="Tinos" w:cs="Tinos"/>
              </w:rPr>
            </w:pPr>
          </w:p>
        </w:tc>
      </w:tr>
      <w:tr w:rsidR="001023E2">
        <w:tc>
          <w:tcPr>
            <w:tcW w:w="719" w:type="dxa"/>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jc w:val="center"/>
              <w:rPr>
                <w:rFonts w:ascii="Tinos" w:hAnsi="Tinos" w:cs="Tinos"/>
              </w:rPr>
            </w:pPr>
            <w:r>
              <w:rPr>
                <w:rFonts w:ascii="Tinos" w:eastAsia="Tinos" w:hAnsi="Tinos" w:cs="Tinos"/>
                <w:sz w:val="20"/>
                <w:szCs w:val="20"/>
              </w:rPr>
              <w:t>4.1.8.</w:t>
            </w:r>
          </w:p>
        </w:tc>
        <w:tc>
          <w:tcPr>
            <w:tcW w:w="4677" w:type="dxa"/>
            <w:gridSpan w:val="2"/>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rPr>
                <w:rFonts w:ascii="Tinos" w:hAnsi="Tinos" w:cs="Tinos"/>
              </w:rPr>
            </w:pPr>
            <w:r>
              <w:rPr>
                <w:rFonts w:ascii="Tinos" w:eastAsia="Tinos" w:hAnsi="Tinos" w:cs="Tinos"/>
                <w:sz w:val="20"/>
                <w:szCs w:val="20"/>
              </w:rPr>
              <w:t>Входное напряжение импульсов синхронизации времени, В</w:t>
            </w:r>
          </w:p>
        </w:tc>
        <w:tc>
          <w:tcPr>
            <w:tcW w:w="2551" w:type="dxa"/>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jc w:val="center"/>
              <w:rPr>
                <w:rFonts w:ascii="Tinos" w:hAnsi="Tinos" w:cs="Tinos"/>
              </w:rPr>
            </w:pPr>
            <w:r>
              <w:rPr>
                <w:rFonts w:ascii="Tinos" w:eastAsia="Tinos" w:hAnsi="Tinos" w:cs="Tinos"/>
                <w:sz w:val="20"/>
                <w:szCs w:val="20"/>
              </w:rPr>
              <w:t>24 ± 20 %</w:t>
            </w:r>
          </w:p>
        </w:tc>
        <w:tc>
          <w:tcPr>
            <w:tcW w:w="2126" w:type="dxa"/>
            <w:tcBorders>
              <w:top w:val="single" w:sz="6" w:space="0" w:color="000000"/>
              <w:left w:val="single" w:sz="6" w:space="0" w:color="000000"/>
              <w:bottom w:val="single" w:sz="6" w:space="0" w:color="000000"/>
              <w:right w:val="single" w:sz="6" w:space="0" w:color="000000"/>
            </w:tcBorders>
            <w:vAlign w:val="center"/>
          </w:tcPr>
          <w:p w:rsidR="001023E2" w:rsidRDefault="001023E2">
            <w:pPr>
              <w:spacing w:line="17" w:lineRule="atLeast"/>
              <w:jc w:val="center"/>
              <w:rPr>
                <w:rFonts w:ascii="Tinos" w:hAnsi="Tinos" w:cs="Tinos"/>
              </w:rPr>
            </w:pPr>
          </w:p>
        </w:tc>
      </w:tr>
      <w:tr w:rsidR="001023E2">
        <w:tc>
          <w:tcPr>
            <w:tcW w:w="719" w:type="dxa"/>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jc w:val="center"/>
              <w:rPr>
                <w:rFonts w:ascii="Tinos" w:hAnsi="Tinos" w:cs="Tinos"/>
              </w:rPr>
            </w:pPr>
            <w:r>
              <w:rPr>
                <w:rFonts w:ascii="Tinos" w:eastAsia="Tinos" w:hAnsi="Tinos" w:cs="Tinos"/>
                <w:sz w:val="20"/>
                <w:szCs w:val="20"/>
              </w:rPr>
              <w:t>4.1.9.</w:t>
            </w:r>
          </w:p>
        </w:tc>
        <w:tc>
          <w:tcPr>
            <w:tcW w:w="4677" w:type="dxa"/>
            <w:gridSpan w:val="2"/>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rPr>
                <w:rFonts w:ascii="Tinos" w:hAnsi="Tinos" w:cs="Tinos"/>
              </w:rPr>
            </w:pPr>
            <w:r>
              <w:rPr>
                <w:rFonts w:ascii="Tinos" w:eastAsia="Tinos" w:hAnsi="Tinos" w:cs="Tinos"/>
                <w:sz w:val="20"/>
                <w:szCs w:val="20"/>
              </w:rPr>
              <w:t>Ширина импульсов канала синхронизации, мкс, не менее</w:t>
            </w:r>
          </w:p>
        </w:tc>
        <w:tc>
          <w:tcPr>
            <w:tcW w:w="2551" w:type="dxa"/>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jc w:val="center"/>
              <w:rPr>
                <w:rFonts w:ascii="Tinos" w:hAnsi="Tinos" w:cs="Tinos"/>
              </w:rPr>
            </w:pPr>
            <w:r>
              <w:rPr>
                <w:rFonts w:ascii="Tinos" w:eastAsia="Tinos" w:hAnsi="Tinos" w:cs="Tinos"/>
                <w:sz w:val="20"/>
                <w:szCs w:val="20"/>
              </w:rPr>
              <w:t>100</w:t>
            </w:r>
          </w:p>
        </w:tc>
        <w:tc>
          <w:tcPr>
            <w:tcW w:w="2126" w:type="dxa"/>
            <w:tcBorders>
              <w:top w:val="single" w:sz="6" w:space="0" w:color="000000"/>
              <w:left w:val="single" w:sz="6" w:space="0" w:color="000000"/>
              <w:bottom w:val="single" w:sz="6" w:space="0" w:color="000000"/>
              <w:right w:val="single" w:sz="6" w:space="0" w:color="000000"/>
            </w:tcBorders>
            <w:vAlign w:val="center"/>
          </w:tcPr>
          <w:p w:rsidR="001023E2" w:rsidRDefault="001023E2">
            <w:pPr>
              <w:spacing w:line="17" w:lineRule="atLeast"/>
              <w:jc w:val="center"/>
              <w:rPr>
                <w:rFonts w:ascii="Tinos" w:hAnsi="Tinos" w:cs="Tinos"/>
              </w:rPr>
            </w:pPr>
          </w:p>
        </w:tc>
      </w:tr>
      <w:tr w:rsidR="001023E2">
        <w:tc>
          <w:tcPr>
            <w:tcW w:w="719" w:type="dxa"/>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jc w:val="center"/>
              <w:rPr>
                <w:rFonts w:ascii="Tinos" w:hAnsi="Tinos" w:cs="Tinos"/>
              </w:rPr>
            </w:pPr>
            <w:r>
              <w:rPr>
                <w:rFonts w:ascii="Tinos" w:eastAsia="Tinos" w:hAnsi="Tinos" w:cs="Tinos"/>
                <w:sz w:val="20"/>
                <w:szCs w:val="20"/>
              </w:rPr>
              <w:t>4.2.</w:t>
            </w:r>
          </w:p>
        </w:tc>
        <w:tc>
          <w:tcPr>
            <w:tcW w:w="4677" w:type="dxa"/>
            <w:gridSpan w:val="2"/>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rPr>
                <w:rFonts w:ascii="Tinos" w:hAnsi="Tinos" w:cs="Tinos"/>
              </w:rPr>
            </w:pPr>
            <w:r>
              <w:rPr>
                <w:rFonts w:ascii="Tinos" w:eastAsia="Tinos" w:hAnsi="Tinos" w:cs="Tinos"/>
                <w:sz w:val="20"/>
                <w:szCs w:val="20"/>
              </w:rPr>
              <w:t>Срок службы, лет</w:t>
            </w:r>
          </w:p>
        </w:tc>
        <w:tc>
          <w:tcPr>
            <w:tcW w:w="2551" w:type="dxa"/>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jc w:val="center"/>
              <w:rPr>
                <w:rFonts w:ascii="Tinos" w:hAnsi="Tinos" w:cs="Tinos"/>
              </w:rPr>
            </w:pPr>
            <w:r>
              <w:rPr>
                <w:rFonts w:ascii="Tinos" w:eastAsia="Tinos" w:hAnsi="Tinos" w:cs="Tinos"/>
                <w:sz w:val="20"/>
                <w:szCs w:val="20"/>
              </w:rPr>
              <w:t>12</w:t>
            </w:r>
          </w:p>
        </w:tc>
        <w:tc>
          <w:tcPr>
            <w:tcW w:w="2126" w:type="dxa"/>
            <w:tcBorders>
              <w:top w:val="single" w:sz="6" w:space="0" w:color="000000"/>
              <w:left w:val="single" w:sz="6" w:space="0" w:color="000000"/>
              <w:bottom w:val="single" w:sz="6" w:space="0" w:color="000000"/>
              <w:right w:val="single" w:sz="6" w:space="0" w:color="000000"/>
            </w:tcBorders>
            <w:vAlign w:val="center"/>
          </w:tcPr>
          <w:p w:rsidR="001023E2" w:rsidRDefault="001023E2">
            <w:pPr>
              <w:spacing w:line="17" w:lineRule="atLeast"/>
              <w:jc w:val="center"/>
              <w:rPr>
                <w:rFonts w:ascii="Tinos" w:hAnsi="Tinos" w:cs="Tinos"/>
              </w:rPr>
            </w:pPr>
          </w:p>
        </w:tc>
      </w:tr>
      <w:tr w:rsidR="001023E2">
        <w:tc>
          <w:tcPr>
            <w:tcW w:w="719" w:type="dxa"/>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jc w:val="center"/>
              <w:rPr>
                <w:rFonts w:ascii="Tinos" w:hAnsi="Tinos" w:cs="Tinos"/>
              </w:rPr>
            </w:pPr>
            <w:r>
              <w:rPr>
                <w:rFonts w:ascii="Tinos" w:eastAsia="Tinos" w:hAnsi="Tinos" w:cs="Tinos"/>
                <w:sz w:val="20"/>
                <w:szCs w:val="20"/>
              </w:rPr>
              <w:t>4.3.</w:t>
            </w:r>
          </w:p>
        </w:tc>
        <w:tc>
          <w:tcPr>
            <w:tcW w:w="4677" w:type="dxa"/>
            <w:gridSpan w:val="2"/>
            <w:tcBorders>
              <w:top w:val="single" w:sz="6" w:space="0" w:color="000000"/>
              <w:left w:val="single" w:sz="6" w:space="0" w:color="000000"/>
              <w:bottom w:val="single" w:sz="6" w:space="0" w:color="000000"/>
              <w:right w:val="single" w:sz="6" w:space="0" w:color="000000"/>
            </w:tcBorders>
          </w:tcPr>
          <w:p w:rsidR="001023E2" w:rsidRDefault="00B610A7">
            <w:pPr>
              <w:spacing w:line="17" w:lineRule="atLeast"/>
              <w:ind w:firstLine="0"/>
              <w:rPr>
                <w:rFonts w:ascii="Tinos" w:hAnsi="Tinos" w:cs="Tinos"/>
              </w:rPr>
            </w:pPr>
            <w:r>
              <w:rPr>
                <w:rFonts w:ascii="Tinos" w:eastAsia="Tinos" w:hAnsi="Tinos" w:cs="Tinos"/>
                <w:sz w:val="20"/>
                <w:szCs w:val="20"/>
              </w:rPr>
              <w:t>Срок хранения*, лет</w:t>
            </w:r>
          </w:p>
        </w:tc>
        <w:tc>
          <w:tcPr>
            <w:tcW w:w="2551" w:type="dxa"/>
            <w:tcBorders>
              <w:top w:val="single" w:sz="6" w:space="0" w:color="000000"/>
              <w:left w:val="single" w:sz="6" w:space="0" w:color="000000"/>
              <w:bottom w:val="single" w:sz="6" w:space="0" w:color="000000"/>
              <w:right w:val="single" w:sz="6" w:space="0" w:color="000000"/>
            </w:tcBorders>
          </w:tcPr>
          <w:p w:rsidR="001023E2" w:rsidRDefault="00B610A7">
            <w:pPr>
              <w:spacing w:line="17" w:lineRule="atLeast"/>
              <w:ind w:firstLine="0"/>
              <w:jc w:val="center"/>
              <w:rPr>
                <w:rFonts w:ascii="Tinos" w:hAnsi="Tinos" w:cs="Tinos"/>
              </w:rPr>
            </w:pPr>
            <w:r>
              <w:rPr>
                <w:rFonts w:ascii="Tinos" w:eastAsia="Tinos" w:hAnsi="Tinos" w:cs="Tinos"/>
                <w:sz w:val="20"/>
                <w:szCs w:val="20"/>
              </w:rPr>
              <w:t>12</w:t>
            </w:r>
          </w:p>
        </w:tc>
        <w:tc>
          <w:tcPr>
            <w:tcW w:w="2126" w:type="dxa"/>
            <w:tcBorders>
              <w:top w:val="single" w:sz="6" w:space="0" w:color="000000"/>
              <w:left w:val="single" w:sz="6" w:space="0" w:color="000000"/>
              <w:bottom w:val="single" w:sz="6" w:space="0" w:color="000000"/>
              <w:right w:val="single" w:sz="6" w:space="0" w:color="000000"/>
            </w:tcBorders>
            <w:vAlign w:val="center"/>
          </w:tcPr>
          <w:p w:rsidR="001023E2" w:rsidRDefault="001023E2">
            <w:pPr>
              <w:spacing w:line="17" w:lineRule="atLeast"/>
              <w:jc w:val="center"/>
              <w:rPr>
                <w:rFonts w:ascii="Tinos" w:hAnsi="Tinos" w:cs="Tinos"/>
              </w:rPr>
            </w:pPr>
          </w:p>
        </w:tc>
      </w:tr>
      <w:tr w:rsidR="001023E2">
        <w:tc>
          <w:tcPr>
            <w:tcW w:w="719" w:type="dxa"/>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jc w:val="center"/>
              <w:rPr>
                <w:rFonts w:ascii="Tinos" w:hAnsi="Tinos" w:cs="Tinos"/>
              </w:rPr>
            </w:pPr>
            <w:r>
              <w:rPr>
                <w:rFonts w:ascii="Tinos" w:eastAsia="Tinos" w:hAnsi="Tinos" w:cs="Tinos"/>
                <w:sz w:val="20"/>
                <w:szCs w:val="20"/>
              </w:rPr>
              <w:t>4.4.</w:t>
            </w:r>
          </w:p>
        </w:tc>
        <w:tc>
          <w:tcPr>
            <w:tcW w:w="4677" w:type="dxa"/>
            <w:gridSpan w:val="2"/>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rPr>
                <w:rFonts w:ascii="Tinos" w:hAnsi="Tinos" w:cs="Tinos"/>
              </w:rPr>
            </w:pPr>
            <w:r>
              <w:rPr>
                <w:rFonts w:ascii="Tinos" w:eastAsia="Tinos" w:hAnsi="Tinos" w:cs="Tinos"/>
                <w:sz w:val="20"/>
                <w:szCs w:val="20"/>
              </w:rPr>
              <w:t xml:space="preserve">Габаритные размеры блока, мм, не более </w:t>
            </w:r>
          </w:p>
        </w:tc>
        <w:tc>
          <w:tcPr>
            <w:tcW w:w="2551" w:type="dxa"/>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jc w:val="center"/>
              <w:rPr>
                <w:rFonts w:ascii="Tinos" w:hAnsi="Tinos" w:cs="Tinos"/>
              </w:rPr>
            </w:pPr>
            <w:r>
              <w:rPr>
                <w:rFonts w:ascii="Tinos" w:eastAsia="Tinos" w:hAnsi="Tinos" w:cs="Tinos"/>
                <w:sz w:val="20"/>
                <w:szCs w:val="20"/>
              </w:rPr>
              <w:t>54×44×36</w:t>
            </w:r>
          </w:p>
        </w:tc>
        <w:tc>
          <w:tcPr>
            <w:tcW w:w="2126" w:type="dxa"/>
            <w:tcBorders>
              <w:top w:val="single" w:sz="6" w:space="0" w:color="000000"/>
              <w:left w:val="single" w:sz="6" w:space="0" w:color="000000"/>
              <w:bottom w:val="single" w:sz="6" w:space="0" w:color="000000"/>
              <w:right w:val="single" w:sz="6" w:space="0" w:color="000000"/>
            </w:tcBorders>
            <w:vAlign w:val="center"/>
          </w:tcPr>
          <w:p w:rsidR="001023E2" w:rsidRDefault="001023E2">
            <w:pPr>
              <w:spacing w:line="17" w:lineRule="atLeast"/>
              <w:jc w:val="center"/>
              <w:rPr>
                <w:rFonts w:ascii="Tinos" w:hAnsi="Tinos" w:cs="Tinos"/>
              </w:rPr>
            </w:pPr>
          </w:p>
        </w:tc>
      </w:tr>
      <w:tr w:rsidR="001023E2">
        <w:tc>
          <w:tcPr>
            <w:tcW w:w="719" w:type="dxa"/>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jc w:val="center"/>
              <w:rPr>
                <w:rFonts w:ascii="Tinos" w:hAnsi="Tinos" w:cs="Tinos"/>
              </w:rPr>
            </w:pPr>
            <w:r>
              <w:rPr>
                <w:rFonts w:ascii="Tinos" w:eastAsia="Tinos" w:hAnsi="Tinos" w:cs="Tinos"/>
                <w:sz w:val="20"/>
                <w:szCs w:val="20"/>
              </w:rPr>
              <w:t>4.5.</w:t>
            </w:r>
          </w:p>
        </w:tc>
        <w:tc>
          <w:tcPr>
            <w:tcW w:w="4677" w:type="dxa"/>
            <w:gridSpan w:val="2"/>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rPr>
                <w:rFonts w:ascii="Tinos" w:hAnsi="Tinos" w:cs="Tinos"/>
              </w:rPr>
            </w:pPr>
            <w:r>
              <w:rPr>
                <w:rFonts w:ascii="Tinos" w:eastAsia="Tinos" w:hAnsi="Tinos" w:cs="Tinos"/>
                <w:sz w:val="20"/>
                <w:szCs w:val="20"/>
              </w:rPr>
              <w:t>Масса блока, г, не более</w:t>
            </w:r>
          </w:p>
        </w:tc>
        <w:tc>
          <w:tcPr>
            <w:tcW w:w="2551" w:type="dxa"/>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jc w:val="center"/>
              <w:rPr>
                <w:rFonts w:ascii="Tinos" w:hAnsi="Tinos" w:cs="Tinos"/>
              </w:rPr>
            </w:pPr>
            <w:r>
              <w:rPr>
                <w:rFonts w:ascii="Tinos" w:eastAsia="Tinos" w:hAnsi="Tinos" w:cs="Tinos"/>
                <w:sz w:val="20"/>
                <w:szCs w:val="20"/>
              </w:rPr>
              <w:t>150</w:t>
            </w:r>
          </w:p>
        </w:tc>
        <w:tc>
          <w:tcPr>
            <w:tcW w:w="2126" w:type="dxa"/>
            <w:tcBorders>
              <w:top w:val="single" w:sz="6" w:space="0" w:color="000000"/>
              <w:left w:val="single" w:sz="6" w:space="0" w:color="000000"/>
              <w:bottom w:val="single" w:sz="6" w:space="0" w:color="000000"/>
              <w:right w:val="single" w:sz="6" w:space="0" w:color="000000"/>
            </w:tcBorders>
            <w:vAlign w:val="center"/>
          </w:tcPr>
          <w:p w:rsidR="001023E2" w:rsidRDefault="001023E2">
            <w:pPr>
              <w:spacing w:line="17" w:lineRule="atLeast"/>
              <w:jc w:val="center"/>
              <w:rPr>
                <w:rFonts w:ascii="Tinos" w:hAnsi="Tinos" w:cs="Tinos"/>
              </w:rPr>
            </w:pPr>
          </w:p>
        </w:tc>
      </w:tr>
      <w:tr w:rsidR="001023E2">
        <w:trPr>
          <w:trHeight w:val="152"/>
        </w:trPr>
        <w:tc>
          <w:tcPr>
            <w:tcW w:w="719" w:type="dxa"/>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jc w:val="left"/>
              <w:rPr>
                <w:rFonts w:ascii="Tinos" w:hAnsi="Tinos" w:cs="Tinos"/>
              </w:rPr>
            </w:pPr>
            <w:r>
              <w:rPr>
                <w:rFonts w:ascii="Tinos" w:eastAsia="Tinos" w:hAnsi="Tinos" w:cs="Tinos"/>
                <w:sz w:val="20"/>
                <w:szCs w:val="20"/>
              </w:rPr>
              <w:t>4.6.</w:t>
            </w:r>
          </w:p>
        </w:tc>
        <w:tc>
          <w:tcPr>
            <w:tcW w:w="4677" w:type="dxa"/>
            <w:gridSpan w:val="2"/>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rPr>
                <w:rFonts w:ascii="Tinos" w:hAnsi="Tinos" w:cs="Tinos"/>
              </w:rPr>
            </w:pPr>
            <w:r>
              <w:rPr>
                <w:rFonts w:ascii="Tinos" w:eastAsia="Tinos" w:hAnsi="Tinos" w:cs="Tinos"/>
                <w:sz w:val="20"/>
                <w:szCs w:val="20"/>
              </w:rPr>
              <w:t>Вид климатического исполнения по ГОСТ 15150-69</w:t>
            </w:r>
          </w:p>
        </w:tc>
        <w:tc>
          <w:tcPr>
            <w:tcW w:w="2551" w:type="dxa"/>
            <w:tcBorders>
              <w:top w:val="single" w:sz="6" w:space="0" w:color="000000"/>
              <w:left w:val="single" w:sz="6" w:space="0" w:color="000000"/>
              <w:bottom w:val="single" w:sz="6" w:space="0" w:color="000000"/>
              <w:right w:val="single" w:sz="6" w:space="0" w:color="000000"/>
            </w:tcBorders>
            <w:vAlign w:val="center"/>
          </w:tcPr>
          <w:p w:rsidR="001023E2" w:rsidRDefault="00B610A7">
            <w:pPr>
              <w:spacing w:line="17" w:lineRule="atLeast"/>
              <w:ind w:firstLine="0"/>
              <w:jc w:val="center"/>
              <w:rPr>
                <w:rFonts w:ascii="Tinos" w:hAnsi="Tinos" w:cs="Tinos"/>
              </w:rPr>
            </w:pPr>
            <w:r>
              <w:rPr>
                <w:rFonts w:ascii="Tinos" w:eastAsia="Tinos" w:hAnsi="Tinos" w:cs="Tinos"/>
                <w:sz w:val="20"/>
                <w:szCs w:val="20"/>
              </w:rPr>
              <w:t>УХЛ3.1.</w:t>
            </w:r>
          </w:p>
        </w:tc>
        <w:tc>
          <w:tcPr>
            <w:tcW w:w="2126" w:type="dxa"/>
            <w:tcBorders>
              <w:top w:val="single" w:sz="6" w:space="0" w:color="000000"/>
              <w:left w:val="single" w:sz="6" w:space="0" w:color="000000"/>
              <w:bottom w:val="single" w:sz="6" w:space="0" w:color="000000"/>
              <w:right w:val="single" w:sz="6" w:space="0" w:color="000000"/>
            </w:tcBorders>
            <w:vAlign w:val="center"/>
          </w:tcPr>
          <w:p w:rsidR="001023E2" w:rsidRDefault="001023E2">
            <w:pPr>
              <w:spacing w:line="17" w:lineRule="atLeast"/>
              <w:jc w:val="center"/>
              <w:rPr>
                <w:rFonts w:ascii="Tinos" w:hAnsi="Tinos" w:cs="Tinos"/>
              </w:rPr>
            </w:pPr>
          </w:p>
        </w:tc>
      </w:tr>
    </w:tbl>
    <w:p w:rsidR="001023E2" w:rsidRDefault="001023E2">
      <w:pPr>
        <w:spacing w:line="17" w:lineRule="atLeast"/>
        <w:ind w:firstLine="0"/>
        <w:jc w:val="left"/>
        <w:rPr>
          <w:rFonts w:ascii="Tinos" w:eastAsia="Tinos" w:hAnsi="Tinos" w:cs="Tinos"/>
          <w:sz w:val="20"/>
          <w:szCs w:val="20"/>
        </w:rPr>
      </w:pPr>
    </w:p>
    <w:p w:rsidR="001023E2" w:rsidRDefault="001023E2">
      <w:pPr>
        <w:spacing w:line="17" w:lineRule="atLeast"/>
        <w:ind w:firstLine="0"/>
        <w:jc w:val="left"/>
        <w:rPr>
          <w:rFonts w:ascii="Tinos" w:eastAsia="Tinos" w:hAnsi="Tinos" w:cs="Tinos"/>
          <w:sz w:val="20"/>
          <w:szCs w:val="20"/>
        </w:rPr>
      </w:pPr>
    </w:p>
    <w:p w:rsidR="001023E2" w:rsidRDefault="001023E2">
      <w:pPr>
        <w:spacing w:line="17" w:lineRule="atLeast"/>
        <w:ind w:firstLine="0"/>
        <w:jc w:val="left"/>
        <w:rPr>
          <w:rFonts w:ascii="Tinos" w:eastAsia="Tinos" w:hAnsi="Tinos" w:cs="Tinos"/>
          <w:sz w:val="20"/>
          <w:szCs w:val="20"/>
        </w:rPr>
      </w:pPr>
    </w:p>
    <w:p w:rsidR="001023E2" w:rsidRDefault="001023E2">
      <w:pPr>
        <w:spacing w:line="17" w:lineRule="atLeast"/>
        <w:ind w:firstLine="0"/>
        <w:jc w:val="left"/>
        <w:rPr>
          <w:rFonts w:ascii="Tinos" w:eastAsia="Tinos" w:hAnsi="Tinos" w:cs="Tinos"/>
          <w:sz w:val="20"/>
          <w:szCs w:val="20"/>
        </w:rPr>
      </w:pPr>
    </w:p>
    <w:p w:rsidR="001023E2" w:rsidRDefault="001023E2">
      <w:pPr>
        <w:spacing w:line="17" w:lineRule="atLeast"/>
        <w:ind w:firstLine="0"/>
        <w:jc w:val="left"/>
        <w:rPr>
          <w:rFonts w:ascii="Tinos" w:eastAsia="Tinos" w:hAnsi="Tinos" w:cs="Tinos"/>
          <w:sz w:val="20"/>
          <w:szCs w:val="20"/>
        </w:rPr>
      </w:pPr>
    </w:p>
    <w:p w:rsidR="001023E2" w:rsidRDefault="001023E2">
      <w:pPr>
        <w:spacing w:line="17" w:lineRule="atLeast"/>
        <w:ind w:firstLine="0"/>
        <w:jc w:val="left"/>
        <w:rPr>
          <w:rFonts w:ascii="Tinos" w:eastAsia="Tinos" w:hAnsi="Tinos" w:cs="Tinos"/>
          <w:sz w:val="20"/>
          <w:szCs w:val="20"/>
        </w:rPr>
      </w:pPr>
    </w:p>
    <w:p w:rsidR="001023E2" w:rsidRDefault="001023E2">
      <w:pPr>
        <w:spacing w:line="17" w:lineRule="atLeast"/>
        <w:ind w:firstLine="0"/>
        <w:jc w:val="left"/>
        <w:rPr>
          <w:rFonts w:ascii="Tinos" w:eastAsia="Tinos" w:hAnsi="Tinos" w:cs="Tinos"/>
          <w:sz w:val="20"/>
          <w:szCs w:val="20"/>
        </w:rPr>
      </w:pPr>
    </w:p>
    <w:p w:rsidR="001023E2" w:rsidRDefault="00B610A7">
      <w:pPr>
        <w:spacing w:line="17" w:lineRule="atLeast"/>
        <w:ind w:left="6803" w:firstLine="0"/>
        <w:jc w:val="left"/>
        <w:rPr>
          <w:rFonts w:ascii="Tinos" w:eastAsia="Tinos" w:hAnsi="Tinos" w:cs="Tinos"/>
          <w:sz w:val="20"/>
          <w:szCs w:val="20"/>
        </w:rPr>
      </w:pPr>
      <w:r>
        <w:rPr>
          <w:rFonts w:ascii="Tinos" w:eastAsia="Tinos" w:hAnsi="Tinos" w:cs="Tinos"/>
          <w:sz w:val="20"/>
          <w:szCs w:val="20"/>
        </w:rPr>
        <w:t>Приложение № 5</w:t>
      </w:r>
    </w:p>
    <w:p w:rsidR="001023E2" w:rsidRDefault="00B610A7">
      <w:pPr>
        <w:spacing w:line="17" w:lineRule="atLeast"/>
        <w:ind w:left="6803" w:firstLine="0"/>
        <w:jc w:val="left"/>
        <w:rPr>
          <w:rFonts w:ascii="Tinos" w:hAnsi="Tinos" w:cs="Tinos"/>
          <w:sz w:val="20"/>
          <w:szCs w:val="20"/>
        </w:rPr>
      </w:pPr>
      <w:r>
        <w:rPr>
          <w:rFonts w:ascii="Tinos" w:eastAsia="Tinos" w:hAnsi="Tinos" w:cs="Tinos"/>
          <w:sz w:val="20"/>
          <w:szCs w:val="20"/>
        </w:rPr>
        <w:t>к Договору №________________</w:t>
      </w:r>
    </w:p>
    <w:p w:rsidR="001023E2" w:rsidRDefault="00B610A7">
      <w:pPr>
        <w:spacing w:line="17" w:lineRule="atLeast"/>
        <w:ind w:left="6803" w:firstLine="0"/>
        <w:jc w:val="left"/>
        <w:rPr>
          <w:rFonts w:ascii="Tinos" w:hAnsi="Tinos" w:cs="Tinos"/>
          <w:b/>
          <w:bCs/>
          <w:sz w:val="20"/>
          <w:szCs w:val="20"/>
        </w:rPr>
      </w:pPr>
      <w:r>
        <w:rPr>
          <w:rFonts w:ascii="Tinos" w:eastAsia="Tinos" w:hAnsi="Tinos" w:cs="Tinos"/>
          <w:sz w:val="20"/>
          <w:szCs w:val="20"/>
        </w:rPr>
        <w:t>от "____" __________ 20___</w:t>
      </w:r>
    </w:p>
    <w:p w:rsidR="001023E2" w:rsidRDefault="001023E2">
      <w:pPr>
        <w:spacing w:line="17" w:lineRule="atLeast"/>
        <w:ind w:left="6803" w:firstLine="0"/>
        <w:jc w:val="left"/>
        <w:rPr>
          <w:rFonts w:ascii="Tinos" w:hAnsi="Tinos" w:cs="Tinos"/>
          <w:b/>
          <w:bCs/>
          <w:sz w:val="20"/>
          <w:szCs w:val="20"/>
        </w:rPr>
      </w:pPr>
    </w:p>
    <w:p w:rsidR="001023E2" w:rsidRDefault="00B610A7">
      <w:pPr>
        <w:spacing w:line="17" w:lineRule="atLeast"/>
        <w:ind w:firstLine="0"/>
        <w:jc w:val="center"/>
        <w:rPr>
          <w:rFonts w:ascii="Tinos" w:hAnsi="Tinos" w:cs="Tinos"/>
          <w:sz w:val="22"/>
          <w:szCs w:val="22"/>
        </w:rPr>
      </w:pPr>
      <w:r>
        <w:rPr>
          <w:rFonts w:ascii="Tinos" w:eastAsia="Tinos" w:hAnsi="Tinos" w:cs="Tinos"/>
          <w:b/>
          <w:sz w:val="22"/>
          <w:szCs w:val="22"/>
        </w:rPr>
        <w:t xml:space="preserve">Условия предоставления обеспечения исполнения обязательств </w:t>
      </w:r>
    </w:p>
    <w:p w:rsidR="001023E2" w:rsidRDefault="00B610A7">
      <w:pPr>
        <w:spacing w:line="17" w:lineRule="atLeast"/>
        <w:ind w:firstLine="0"/>
        <w:jc w:val="center"/>
        <w:rPr>
          <w:rFonts w:ascii="Tinos" w:hAnsi="Tinos" w:cs="Tinos"/>
          <w:b/>
          <w:bCs/>
          <w:sz w:val="20"/>
          <w:szCs w:val="20"/>
        </w:rPr>
      </w:pPr>
      <w:r>
        <w:rPr>
          <w:rFonts w:ascii="Tinos" w:eastAsia="Tinos" w:hAnsi="Tinos" w:cs="Tinos"/>
          <w:b/>
          <w:sz w:val="22"/>
          <w:szCs w:val="22"/>
        </w:rPr>
        <w:t>при аномально низкой цене</w:t>
      </w:r>
    </w:p>
    <w:p w:rsidR="001023E2" w:rsidRDefault="001023E2">
      <w:pPr>
        <w:spacing w:line="17" w:lineRule="atLeast"/>
        <w:ind w:firstLine="0"/>
        <w:jc w:val="center"/>
        <w:rPr>
          <w:rFonts w:ascii="Tinos" w:hAnsi="Tinos" w:cs="Tinos"/>
          <w:b/>
          <w:bCs/>
          <w:sz w:val="20"/>
          <w:szCs w:val="20"/>
        </w:rPr>
      </w:pPr>
    </w:p>
    <w:p w:rsidR="001023E2" w:rsidRDefault="00B610A7">
      <w:pPr>
        <w:pStyle w:val="a4"/>
        <w:numPr>
          <w:ilvl w:val="0"/>
          <w:numId w:val="33"/>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rPr>
          <w:rFonts w:ascii="Tinos" w:hAnsi="Tinos" w:cs="Tinos"/>
          <w:sz w:val="20"/>
          <w:szCs w:val="20"/>
        </w:rPr>
      </w:pPr>
      <w:r>
        <w:rPr>
          <w:rFonts w:ascii="Tinos" w:eastAsia="Tinos" w:hAnsi="Tinos" w:cs="Tinos"/>
          <w:color w:val="000000"/>
          <w:sz w:val="20"/>
          <w:szCs w:val="20"/>
        </w:rPr>
        <w:t xml:space="preserve"> Если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1023E2" w:rsidRDefault="00B610A7">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rPr>
          <w:rFonts w:ascii="Tinos" w:hAnsi="Tinos" w:cs="Tinos"/>
          <w:sz w:val="20"/>
          <w:szCs w:val="20"/>
        </w:rPr>
      </w:pPr>
      <w:r>
        <w:rPr>
          <w:rFonts w:ascii="Tinos" w:eastAsia="Tinos" w:hAnsi="Tinos" w:cs="Tinos"/>
          <w:b/>
          <w:i/>
          <w:color w:val="000000"/>
          <w:sz w:val="20"/>
          <w:szCs w:val="20"/>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1023E2" w:rsidRDefault="00B610A7">
      <w:pPr>
        <w:pStyle w:val="a4"/>
        <w:numPr>
          <w:ilvl w:val="1"/>
          <w:numId w:val="35"/>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1023E2" w:rsidRDefault="00B610A7">
      <w:pPr>
        <w:pStyle w:val="a4"/>
        <w:numPr>
          <w:ilvl w:val="1"/>
          <w:numId w:val="35"/>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1023E2" w:rsidRDefault="00B610A7">
      <w:pPr>
        <w:pStyle w:val="a4"/>
        <w:numPr>
          <w:ilvl w:val="1"/>
          <w:numId w:val="35"/>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1023E2" w:rsidRDefault="00B610A7">
      <w:pPr>
        <w:pStyle w:val="a4"/>
        <w:numPr>
          <w:ilvl w:val="1"/>
          <w:numId w:val="35"/>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1023E2" w:rsidRDefault="00B610A7">
      <w:pPr>
        <w:pStyle w:val="a4"/>
        <w:numPr>
          <w:ilvl w:val="1"/>
          <w:numId w:val="35"/>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1023E2" w:rsidRDefault="00B610A7">
      <w:pPr>
        <w:pStyle w:val="a4"/>
        <w:numPr>
          <w:ilvl w:val="1"/>
          <w:numId w:val="35"/>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1023E2" w:rsidRDefault="00B610A7">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rPr>
          <w:rFonts w:ascii="Tinos" w:hAnsi="Tinos" w:cs="Tinos"/>
          <w:sz w:val="20"/>
          <w:szCs w:val="20"/>
        </w:rPr>
      </w:pPr>
      <w:r>
        <w:rPr>
          <w:rFonts w:ascii="Tinos" w:eastAsia="Tinos" w:hAnsi="Tinos" w:cs="Tinos"/>
          <w:b/>
          <w:i/>
          <w:color w:val="000000"/>
          <w:sz w:val="20"/>
          <w:szCs w:val="20"/>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rsidR="001023E2" w:rsidRDefault="00B610A7">
      <w:pPr>
        <w:pStyle w:val="a4"/>
        <w:numPr>
          <w:ilvl w:val="1"/>
          <w:numId w:val="36"/>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1023E2" w:rsidRDefault="00B610A7">
      <w:pPr>
        <w:pStyle w:val="a4"/>
        <w:numPr>
          <w:ilvl w:val="1"/>
          <w:numId w:val="36"/>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1023E2" w:rsidRDefault="00B610A7">
      <w:pPr>
        <w:pStyle w:val="a4"/>
        <w:numPr>
          <w:ilvl w:val="1"/>
          <w:numId w:val="36"/>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1023E2" w:rsidRDefault="00B610A7">
      <w:pPr>
        <w:pStyle w:val="a4"/>
        <w:numPr>
          <w:ilvl w:val="1"/>
          <w:numId w:val="36"/>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1023E2" w:rsidRDefault="00B610A7">
      <w:pPr>
        <w:pStyle w:val="a4"/>
        <w:numPr>
          <w:ilvl w:val="1"/>
          <w:numId w:val="36"/>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1023E2" w:rsidRDefault="00B610A7">
      <w:pPr>
        <w:pStyle w:val="a4"/>
        <w:numPr>
          <w:ilvl w:val="1"/>
          <w:numId w:val="36"/>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rPr>
          <w:rFonts w:ascii="Tinos" w:hAnsi="Tinos" w:cs="Tinos"/>
          <w:sz w:val="20"/>
          <w:szCs w:val="20"/>
        </w:rPr>
      </w:pPr>
      <w:r>
        <w:rPr>
          <w:rFonts w:ascii="Tinos" w:eastAsia="Tinos" w:hAnsi="Tinos" w:cs="Tinos"/>
          <w:color w:val="000000"/>
          <w:sz w:val="20"/>
          <w:szCs w:val="20"/>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1023E2" w:rsidRDefault="00B610A7">
      <w:pPr>
        <w:pStyle w:val="a4"/>
        <w:numPr>
          <w:ilvl w:val="0"/>
          <w:numId w:val="37"/>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rPr>
          <w:rFonts w:ascii="Tinos" w:hAnsi="Tinos" w:cs="Tinos"/>
          <w:sz w:val="20"/>
          <w:szCs w:val="20"/>
        </w:rPr>
      </w:pPr>
      <w:r>
        <w:rPr>
          <w:rFonts w:ascii="Tinos" w:eastAsia="Tinos" w:hAnsi="Tinos" w:cs="Tinos"/>
          <w:color w:val="000000"/>
          <w:sz w:val="20"/>
          <w:szCs w:val="20"/>
        </w:rPr>
        <w:t xml:space="preserve"> 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1023E2" w:rsidRDefault="00B610A7">
      <w:pPr>
        <w:pStyle w:val="a4"/>
        <w:numPr>
          <w:ilvl w:val="0"/>
          <w:numId w:val="37"/>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rPr>
          <w:rFonts w:ascii="Tinos" w:hAnsi="Tinos" w:cs="Tinos"/>
          <w:sz w:val="20"/>
          <w:szCs w:val="20"/>
        </w:rPr>
      </w:pPr>
      <w:r>
        <w:rPr>
          <w:rFonts w:ascii="Tinos" w:eastAsia="Tinos" w:hAnsi="Tinos" w:cs="Tinos"/>
          <w:color w:val="000000"/>
          <w:sz w:val="20"/>
          <w:szCs w:val="20"/>
        </w:rPr>
        <w:t xml:space="preserve"> Обеспечение исполнения Договора, предусмотренное в пункте 1, предоставляется до заключения Договора.</w:t>
      </w:r>
    </w:p>
    <w:p w:rsidR="001023E2" w:rsidRDefault="00B610A7">
      <w:pPr>
        <w:pStyle w:val="a4"/>
        <w:numPr>
          <w:ilvl w:val="0"/>
          <w:numId w:val="37"/>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rPr>
          <w:rFonts w:ascii="Tinos" w:hAnsi="Tinos" w:cs="Tinos"/>
          <w:sz w:val="20"/>
          <w:szCs w:val="20"/>
        </w:rPr>
      </w:pPr>
      <w:r>
        <w:rPr>
          <w:rFonts w:ascii="Tinos" w:eastAsia="Tinos" w:hAnsi="Tinos" w:cs="Tinos"/>
          <w:color w:val="000000"/>
          <w:sz w:val="20"/>
          <w:szCs w:val="20"/>
        </w:rPr>
        <w:t xml:space="preserve"> 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1023E2" w:rsidRDefault="00B610A7">
      <w:pPr>
        <w:pStyle w:val="a4"/>
        <w:numPr>
          <w:ilvl w:val="0"/>
          <w:numId w:val="37"/>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rPr>
          <w:rFonts w:ascii="Tinos" w:hAnsi="Tinos" w:cs="Tinos"/>
          <w:sz w:val="20"/>
          <w:szCs w:val="20"/>
        </w:rPr>
      </w:pPr>
      <w:r>
        <w:rPr>
          <w:rFonts w:ascii="Tinos" w:eastAsia="Tinos" w:hAnsi="Tinos" w:cs="Tinos"/>
          <w:color w:val="000000"/>
          <w:sz w:val="20"/>
          <w:szCs w:val="20"/>
        </w:rPr>
        <w:t xml:space="preserve"> 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1023E2" w:rsidRDefault="00B610A7">
      <w:pPr>
        <w:pStyle w:val="a4"/>
        <w:numPr>
          <w:ilvl w:val="0"/>
          <w:numId w:val="37"/>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rPr>
          <w:rFonts w:ascii="Tinos" w:hAnsi="Tinos" w:cs="Tinos"/>
          <w:sz w:val="20"/>
          <w:szCs w:val="20"/>
        </w:rPr>
      </w:pPr>
      <w:r>
        <w:rPr>
          <w:rFonts w:ascii="Tinos" w:eastAsia="Tinos" w:hAnsi="Tinos" w:cs="Tinos"/>
          <w:color w:val="000000"/>
          <w:sz w:val="20"/>
          <w:szCs w:val="20"/>
        </w:rPr>
        <w:t xml:space="preserve"> 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1023E2" w:rsidRDefault="00B610A7">
      <w:pPr>
        <w:pStyle w:val="a4"/>
        <w:numPr>
          <w:ilvl w:val="0"/>
          <w:numId w:val="37"/>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rPr>
          <w:rFonts w:ascii="Tinos" w:hAnsi="Tinos" w:cs="Tinos"/>
          <w:sz w:val="20"/>
          <w:szCs w:val="20"/>
        </w:rPr>
      </w:pPr>
      <w:r>
        <w:rPr>
          <w:rFonts w:ascii="Tinos" w:eastAsia="Tinos" w:hAnsi="Tinos" w:cs="Tinos"/>
          <w:color w:val="000000"/>
          <w:sz w:val="20"/>
          <w:szCs w:val="20"/>
        </w:rPr>
        <w:t xml:space="preserve"> 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1023E2" w:rsidRDefault="00B610A7">
      <w:pPr>
        <w:pStyle w:val="a4"/>
        <w:numPr>
          <w:ilvl w:val="0"/>
          <w:numId w:val="37"/>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rPr>
          <w:rFonts w:ascii="Tinos" w:hAnsi="Tinos" w:cs="Tinos"/>
          <w:sz w:val="20"/>
          <w:szCs w:val="20"/>
        </w:rPr>
      </w:pPr>
      <w:r>
        <w:rPr>
          <w:rFonts w:ascii="Tinos" w:eastAsia="Tinos" w:hAnsi="Tinos" w:cs="Tinos"/>
          <w:color w:val="000000"/>
          <w:sz w:val="20"/>
          <w:szCs w:val="20"/>
        </w:rPr>
        <w:t xml:space="preserve"> 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1023E2" w:rsidRDefault="00B610A7">
      <w:pPr>
        <w:pStyle w:val="a4"/>
        <w:numPr>
          <w:ilvl w:val="0"/>
          <w:numId w:val="37"/>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rPr>
          <w:rFonts w:ascii="Tinos" w:hAnsi="Tinos" w:cs="Tinos"/>
          <w:sz w:val="20"/>
          <w:szCs w:val="20"/>
        </w:rPr>
      </w:pPr>
      <w:r>
        <w:rPr>
          <w:rFonts w:ascii="Tinos" w:eastAsia="Tinos" w:hAnsi="Tinos" w:cs="Tinos"/>
          <w:color w:val="000000"/>
          <w:sz w:val="20"/>
          <w:szCs w:val="20"/>
        </w:rPr>
        <w:t xml:space="preserve"> 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1023E2" w:rsidRDefault="00B610A7">
      <w:pPr>
        <w:pStyle w:val="a4"/>
        <w:numPr>
          <w:ilvl w:val="0"/>
          <w:numId w:val="34"/>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rPr>
          <w:rFonts w:ascii="Tinos" w:hAnsi="Tinos" w:cs="Tinos"/>
          <w:sz w:val="20"/>
          <w:szCs w:val="20"/>
        </w:rPr>
      </w:pPr>
      <w:r>
        <w:rPr>
          <w:rFonts w:ascii="Tinos" w:eastAsia="Tinos" w:hAnsi="Tinos" w:cs="Tinos"/>
          <w:color w:val="000000"/>
          <w:sz w:val="20"/>
          <w:szCs w:val="20"/>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5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9921" w:type="dxa"/>
        <w:tblInd w:w="10" w:type="dxa"/>
        <w:tblLayout w:type="fixed"/>
        <w:tblLook w:val="04A0" w:firstRow="1" w:lastRow="0" w:firstColumn="1" w:lastColumn="0" w:noHBand="0" w:noVBand="1"/>
      </w:tblPr>
      <w:tblGrid>
        <w:gridCol w:w="4558"/>
        <w:gridCol w:w="5363"/>
      </w:tblGrid>
      <w:tr w:rsidR="001023E2">
        <w:trPr>
          <w:trHeight w:val="411"/>
        </w:trPr>
        <w:tc>
          <w:tcPr>
            <w:tcW w:w="4558" w:type="dxa"/>
          </w:tcPr>
          <w:p w:rsidR="001023E2" w:rsidRDefault="001023E2">
            <w:pPr>
              <w:widowControl w:val="0"/>
              <w:suppressLineNumbers/>
              <w:shd w:val="clear" w:color="auto" w:fill="FFFFFF"/>
              <w:tabs>
                <w:tab w:val="left" w:pos="567"/>
              </w:tabs>
              <w:spacing w:line="17" w:lineRule="atLeast"/>
              <w:rPr>
                <w:rFonts w:ascii="Tinos" w:hAnsi="Tinos" w:cs="Tinos"/>
                <w:b/>
                <w:bCs/>
                <w:sz w:val="22"/>
                <w:szCs w:val="22"/>
              </w:rPr>
            </w:pPr>
          </w:p>
          <w:p w:rsidR="001023E2" w:rsidRDefault="00B610A7">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Покупатель:</w:t>
            </w:r>
          </w:p>
          <w:p w:rsidR="001023E2" w:rsidRDefault="001023E2">
            <w:pPr>
              <w:widowControl w:val="0"/>
              <w:suppressLineNumbers/>
              <w:shd w:val="clear" w:color="auto" w:fill="FFFFFF"/>
              <w:tabs>
                <w:tab w:val="left" w:pos="567"/>
              </w:tabs>
              <w:spacing w:line="17" w:lineRule="atLeast"/>
              <w:rPr>
                <w:rFonts w:ascii="Tinos" w:hAnsi="Tinos" w:cs="Tinos"/>
                <w:b/>
                <w:bCs/>
                <w:sz w:val="22"/>
                <w:szCs w:val="22"/>
              </w:rPr>
            </w:pPr>
          </w:p>
          <w:p w:rsidR="001023E2" w:rsidRDefault="00B610A7">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_____________________/ А.В. Лукин /</w:t>
            </w:r>
          </w:p>
        </w:tc>
        <w:tc>
          <w:tcPr>
            <w:tcW w:w="5363" w:type="dxa"/>
          </w:tcPr>
          <w:p w:rsidR="001023E2" w:rsidRDefault="001023E2">
            <w:pPr>
              <w:widowControl w:val="0"/>
              <w:suppressLineNumbers/>
              <w:shd w:val="clear" w:color="auto" w:fill="FFFFFF"/>
              <w:tabs>
                <w:tab w:val="left" w:pos="567"/>
              </w:tabs>
              <w:spacing w:line="17" w:lineRule="atLeast"/>
              <w:rPr>
                <w:rFonts w:ascii="Tinos" w:hAnsi="Tinos" w:cs="Tinos"/>
                <w:b/>
                <w:bCs/>
                <w:sz w:val="22"/>
                <w:szCs w:val="22"/>
              </w:rPr>
            </w:pPr>
          </w:p>
          <w:p w:rsidR="001023E2" w:rsidRDefault="00B610A7">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Поставщик:</w:t>
            </w:r>
          </w:p>
          <w:p w:rsidR="001023E2" w:rsidRDefault="001023E2">
            <w:pPr>
              <w:widowControl w:val="0"/>
              <w:suppressLineNumbers/>
              <w:shd w:val="clear" w:color="auto" w:fill="FFFFFF"/>
              <w:tabs>
                <w:tab w:val="left" w:pos="567"/>
              </w:tabs>
              <w:spacing w:line="17" w:lineRule="atLeast"/>
              <w:rPr>
                <w:rFonts w:ascii="Tinos" w:hAnsi="Tinos" w:cs="Tinos"/>
                <w:b/>
                <w:bCs/>
                <w:sz w:val="22"/>
                <w:szCs w:val="22"/>
              </w:rPr>
            </w:pPr>
          </w:p>
          <w:p w:rsidR="001023E2" w:rsidRDefault="00B610A7">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_____________________/ ____ /</w:t>
            </w:r>
          </w:p>
        </w:tc>
      </w:tr>
      <w:tr w:rsidR="001023E2">
        <w:trPr>
          <w:trHeight w:val="394"/>
        </w:trPr>
        <w:tc>
          <w:tcPr>
            <w:tcW w:w="4558" w:type="dxa"/>
          </w:tcPr>
          <w:p w:rsidR="001023E2" w:rsidRDefault="00B610A7">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М.П.</w:t>
            </w:r>
          </w:p>
        </w:tc>
        <w:tc>
          <w:tcPr>
            <w:tcW w:w="5363" w:type="dxa"/>
          </w:tcPr>
          <w:p w:rsidR="001023E2" w:rsidRDefault="00B610A7">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М.П.</w:t>
            </w:r>
          </w:p>
        </w:tc>
      </w:tr>
      <w:tr w:rsidR="001023E2">
        <w:trPr>
          <w:trHeight w:val="679"/>
        </w:trPr>
        <w:tc>
          <w:tcPr>
            <w:tcW w:w="4558" w:type="dxa"/>
          </w:tcPr>
          <w:p w:rsidR="001023E2" w:rsidRDefault="00B610A7">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«_____»_____________20___г.</w:t>
            </w:r>
          </w:p>
        </w:tc>
        <w:tc>
          <w:tcPr>
            <w:tcW w:w="5363" w:type="dxa"/>
          </w:tcPr>
          <w:p w:rsidR="001023E2" w:rsidRDefault="00B610A7">
            <w:pPr>
              <w:widowControl w:val="0"/>
              <w:suppressLineNumbers/>
              <w:shd w:val="clear" w:color="auto" w:fill="FFFFFF"/>
              <w:tabs>
                <w:tab w:val="left" w:pos="567"/>
              </w:tabs>
              <w:spacing w:line="17" w:lineRule="atLeast"/>
              <w:ind w:firstLine="0"/>
              <w:rPr>
                <w:rFonts w:ascii="Tinos" w:hAnsi="Tinos" w:cs="Tinos"/>
                <w:b/>
                <w:bCs/>
                <w:sz w:val="22"/>
                <w:szCs w:val="22"/>
              </w:rPr>
            </w:pPr>
            <w:r>
              <w:rPr>
                <w:rFonts w:ascii="Tinos" w:eastAsia="Tinos" w:hAnsi="Tinos" w:cs="Tinos"/>
                <w:b/>
                <w:bCs/>
                <w:sz w:val="22"/>
                <w:szCs w:val="22"/>
              </w:rPr>
              <w:t>«_____» _____________20___г.</w:t>
            </w:r>
          </w:p>
          <w:p w:rsidR="001023E2" w:rsidRDefault="001023E2">
            <w:pPr>
              <w:widowControl w:val="0"/>
              <w:suppressLineNumbers/>
              <w:shd w:val="clear" w:color="auto" w:fill="FFFFFF"/>
              <w:tabs>
                <w:tab w:val="left" w:pos="567"/>
              </w:tabs>
              <w:spacing w:line="17" w:lineRule="atLeast"/>
              <w:rPr>
                <w:rFonts w:ascii="Tinos" w:hAnsi="Tinos" w:cs="Tinos"/>
                <w:b/>
                <w:bCs/>
                <w:sz w:val="22"/>
                <w:szCs w:val="22"/>
              </w:rPr>
            </w:pPr>
          </w:p>
        </w:tc>
      </w:tr>
    </w:tbl>
    <w:p w:rsidR="001023E2" w:rsidRDefault="001023E2">
      <w:pPr>
        <w:keepNext w:val="0"/>
        <w:spacing w:line="17" w:lineRule="atLeast"/>
        <w:ind w:firstLine="0"/>
        <w:rPr>
          <w:rFonts w:ascii="Tinos" w:hAnsi="Tinos" w:cs="Tinos"/>
          <w:sz w:val="20"/>
          <w:szCs w:val="20"/>
        </w:rPr>
      </w:pPr>
    </w:p>
    <w:sectPr w:rsidR="001023E2">
      <w:pgSz w:w="11906" w:h="16838"/>
      <w:pgMar w:top="709" w:right="849"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23E2" w:rsidRDefault="00B610A7">
      <w:pPr>
        <w:spacing w:line="240" w:lineRule="auto"/>
      </w:pPr>
      <w:r>
        <w:separator/>
      </w:r>
    </w:p>
  </w:endnote>
  <w:endnote w:type="continuationSeparator" w:id="0">
    <w:p w:rsidR="001023E2" w:rsidRDefault="00B610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00"/>
    <w:family w:val="auto"/>
    <w:pitch w:val="default"/>
  </w:font>
  <w:font w:name="Tahoma">
    <w:panose1 w:val="020B0604030504040204"/>
    <w:charset w:val="CC"/>
    <w:family w:val="swiss"/>
    <w:pitch w:val="variable"/>
    <w:sig w:usb0="E1002EFF" w:usb1="C000605B" w:usb2="00000029" w:usb3="00000000" w:csb0="000101FF" w:csb1="00000000"/>
  </w:font>
  <w:font w:name="Journal">
    <w:charset w:val="00"/>
    <w:family w:val="auto"/>
    <w:pitch w:val="default"/>
  </w:font>
  <w:font w:name="Tms Rmn">
    <w:panose1 w:val="02020603040505020304"/>
    <w:charset w:val="00"/>
    <w:family w:val="auto"/>
    <w:pitch w:val="default"/>
  </w:font>
  <w:font w:name="open-sans">
    <w:charset w:val="00"/>
    <w:family w:val="auto"/>
    <w:pitch w:val="default"/>
  </w:font>
  <w:font w:name="Tino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23E2" w:rsidRDefault="00B610A7">
      <w:pPr>
        <w:spacing w:line="240" w:lineRule="auto"/>
      </w:pPr>
      <w:r>
        <w:separator/>
      </w:r>
    </w:p>
  </w:footnote>
  <w:footnote w:type="continuationSeparator" w:id="0">
    <w:p w:rsidR="001023E2" w:rsidRDefault="00B610A7">
      <w:pPr>
        <w:spacing w:line="240" w:lineRule="auto"/>
      </w:pPr>
      <w:r>
        <w:continuationSeparator/>
      </w:r>
    </w:p>
  </w:footnote>
  <w:footnote w:id="1">
    <w:p w:rsidR="001023E2" w:rsidRDefault="00B610A7">
      <w:pPr>
        <w:pStyle w:val="af5"/>
        <w:tabs>
          <w:tab w:val="left" w:pos="-142"/>
        </w:tabs>
        <w:ind w:left="142"/>
        <w:jc w:val="both"/>
      </w:pPr>
      <w:r>
        <w:rPr>
          <w:rStyle w:val="af7"/>
          <w:sz w:val="22"/>
          <w:szCs w:val="22"/>
        </w:rPr>
        <w:footnoteRef/>
      </w:r>
      <w:r>
        <w:rPr>
          <w:sz w:val="22"/>
          <w:szCs w:val="22"/>
        </w:rPr>
        <w:t xml:space="preserve"> </w:t>
      </w:r>
      <w:r>
        <w:rPr>
          <w:i/>
        </w:rPr>
        <w:t>Применяется в случае принятия соответствующего решения закупочным органом Покупателя, а также в иных случаях в соответствии с ОРД Покупателя.</w:t>
      </w:r>
      <w:r>
        <w:t xml:space="preserve"> </w:t>
      </w:r>
    </w:p>
  </w:footnote>
  <w:footnote w:id="2">
    <w:p w:rsidR="001023E2" w:rsidRDefault="00B610A7">
      <w:pPr>
        <w:pStyle w:val="af5"/>
        <w:ind w:firstLine="284"/>
        <w:rPr>
          <w:sz w:val="22"/>
          <w:szCs w:val="22"/>
          <w:lang w:eastAsia="ar-SA"/>
        </w:rPr>
      </w:pPr>
      <w:r>
        <w:rPr>
          <w:rStyle w:val="af7"/>
          <w:sz w:val="22"/>
          <w:szCs w:val="22"/>
        </w:rPr>
        <w:footnoteRef/>
      </w:r>
      <w:r>
        <w:rPr>
          <w:sz w:val="22"/>
          <w:szCs w:val="22"/>
        </w:rPr>
        <w:t xml:space="preserve"> </w:t>
      </w:r>
      <w:r>
        <w:rPr>
          <w:i/>
        </w:rPr>
        <w:t>Пункт указывается в случае применения обеспечения (выбирается вариант в соответствии с условиями обеспечения).</w:t>
      </w:r>
    </w:p>
  </w:footnote>
  <w:footnote w:id="3">
    <w:p w:rsidR="001023E2" w:rsidRDefault="00B610A7">
      <w:pPr>
        <w:keepNext w:val="0"/>
        <w:spacing w:line="240" w:lineRule="auto"/>
        <w:ind w:firstLine="0"/>
        <w:rPr>
          <w:bCs/>
          <w:i/>
          <w:sz w:val="20"/>
          <w:szCs w:val="20"/>
        </w:rPr>
      </w:pPr>
      <w:r>
        <w:rPr>
          <w:rStyle w:val="af7"/>
          <w:sz w:val="20"/>
          <w:szCs w:val="20"/>
        </w:rPr>
        <w:footnoteRef/>
      </w:r>
      <w:r>
        <w:rPr>
          <w:bCs/>
          <w:i/>
          <w:sz w:val="20"/>
          <w:szCs w:val="20"/>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3E2" w:rsidRDefault="00B610A7">
    <w:pPr>
      <w:pStyle w:val="ad"/>
      <w:tabs>
        <w:tab w:val="clear" w:pos="4677"/>
        <w:tab w:val="clear" w:pos="9355"/>
        <w:tab w:val="left" w:pos="3243"/>
      </w:tabs>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5735" w:type="dxa"/>
      <w:tblInd w:w="-426" w:type="dxa"/>
      <w:tblBorders>
        <w:top w:val="none" w:sz="0" w:space="0" w:color="000000"/>
        <w:left w:val="none" w:sz="0" w:space="0" w:color="000000"/>
        <w:bottom w:val="single" w:sz="4" w:space="0" w:color="000000"/>
        <w:right w:val="none" w:sz="0" w:space="0" w:color="000000"/>
        <w:insideH w:val="single" w:sz="4" w:space="0" w:color="000000"/>
        <w:insideV w:val="single" w:sz="4" w:space="0" w:color="000000"/>
      </w:tblBorders>
      <w:tblLook w:val="01E0" w:firstRow="1" w:lastRow="1" w:firstColumn="1" w:lastColumn="1" w:noHBand="0" w:noVBand="0"/>
    </w:tblPr>
    <w:tblGrid>
      <w:gridCol w:w="5103"/>
      <w:gridCol w:w="10632"/>
    </w:tblGrid>
    <w:tr w:rsidR="001023E2">
      <w:trPr>
        <w:trHeight w:val="282"/>
      </w:trPr>
      <w:tc>
        <w:tcPr>
          <w:tcW w:w="5103" w:type="dxa"/>
          <w:tcBorders>
            <w:top w:val="none" w:sz="4" w:space="0" w:color="000000"/>
            <w:left w:val="none" w:sz="4" w:space="0" w:color="000000"/>
            <w:bottom w:val="single" w:sz="4" w:space="0" w:color="000000"/>
            <w:right w:val="none" w:sz="4" w:space="0" w:color="000000"/>
          </w:tcBorders>
          <w:tcMar>
            <w:left w:w="0" w:type="dxa"/>
            <w:right w:w="0" w:type="dxa"/>
          </w:tcMar>
          <w:vAlign w:val="bottom"/>
        </w:tcPr>
        <w:p w:rsidR="001023E2" w:rsidRDefault="00B610A7">
          <w:pPr>
            <w:pStyle w:val="aff5"/>
            <w:tabs>
              <w:tab w:val="clear" w:pos="4677"/>
              <w:tab w:val="center" w:pos="2977"/>
            </w:tabs>
            <w:ind w:firstLine="0"/>
            <w:jc w:val="both"/>
            <w:rPr>
              <w:i/>
              <w:sz w:val="12"/>
              <w:szCs w:val="12"/>
            </w:rPr>
          </w:pPr>
          <w:r>
            <w:rPr>
              <w:i/>
              <w:sz w:val="12"/>
              <w:szCs w:val="12"/>
            </w:rPr>
            <w:t xml:space="preserve">                                          ПОЛОЖЕНИЕ</w:t>
          </w:r>
        </w:p>
        <w:p w:rsidR="001023E2" w:rsidRDefault="00B610A7">
          <w:pPr>
            <w:pStyle w:val="aff5"/>
            <w:tabs>
              <w:tab w:val="clear" w:pos="4677"/>
              <w:tab w:val="center" w:pos="2977"/>
            </w:tabs>
            <w:ind w:right="1701" w:firstLine="113"/>
          </w:pPr>
          <w:r>
            <w:t>ДОГОВОРНая РАБОТа</w:t>
          </w:r>
        </w:p>
      </w:tc>
      <w:tc>
        <w:tcPr>
          <w:tcW w:w="10632" w:type="dxa"/>
          <w:tcBorders>
            <w:top w:val="none" w:sz="4" w:space="0" w:color="000000"/>
            <w:left w:val="none" w:sz="4" w:space="0" w:color="000000"/>
            <w:bottom w:val="single" w:sz="4" w:space="0" w:color="000000"/>
            <w:right w:val="none" w:sz="4" w:space="0" w:color="000000"/>
          </w:tcBorders>
          <w:vAlign w:val="bottom"/>
        </w:tcPr>
        <w:p w:rsidR="001023E2" w:rsidRDefault="00B610A7">
          <w:pPr>
            <w:pStyle w:val="aff3"/>
          </w:pPr>
          <w:r>
            <w:t>СО 5.055/0</w:t>
          </w:r>
        </w:p>
      </w:tc>
    </w:tr>
  </w:tbl>
  <w:p w:rsidR="001023E2" w:rsidRDefault="001023E2">
    <w:pPr>
      <w:pStyle w:val="ad"/>
      <w:ind w:firstLine="0"/>
      <w:rPr>
        <w:sz w:val="4"/>
        <w:szCs w:val="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C4070"/>
    <w:multiLevelType w:val="multilevel"/>
    <w:tmpl w:val="4F2A7C1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5A4E81"/>
    <w:multiLevelType w:val="multilevel"/>
    <w:tmpl w:val="64A447C2"/>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2" w15:restartNumberingAfterBreak="0">
    <w:nsid w:val="07807158"/>
    <w:multiLevelType w:val="hybridMultilevel"/>
    <w:tmpl w:val="24262734"/>
    <w:lvl w:ilvl="0" w:tplc="70C83318">
      <w:start w:val="1"/>
      <w:numFmt w:val="bullet"/>
      <w:lvlText w:val="–"/>
      <w:lvlJc w:val="left"/>
      <w:pPr>
        <w:ind w:left="709" w:hanging="360"/>
      </w:pPr>
      <w:rPr>
        <w:rFonts w:ascii="Arial" w:eastAsia="Arial" w:hAnsi="Arial" w:cs="Arial" w:hint="default"/>
      </w:rPr>
    </w:lvl>
    <w:lvl w:ilvl="1" w:tplc="787CAD10">
      <w:start w:val="1"/>
      <w:numFmt w:val="bullet"/>
      <w:lvlText w:val="o"/>
      <w:lvlJc w:val="left"/>
      <w:pPr>
        <w:ind w:left="1429" w:hanging="360"/>
      </w:pPr>
      <w:rPr>
        <w:rFonts w:ascii="Courier New" w:eastAsia="Courier New" w:hAnsi="Courier New" w:cs="Courier New" w:hint="default"/>
      </w:rPr>
    </w:lvl>
    <w:lvl w:ilvl="2" w:tplc="EE6AED92">
      <w:start w:val="1"/>
      <w:numFmt w:val="bullet"/>
      <w:lvlText w:val="§"/>
      <w:lvlJc w:val="left"/>
      <w:pPr>
        <w:ind w:left="2149" w:hanging="360"/>
      </w:pPr>
      <w:rPr>
        <w:rFonts w:ascii="Wingdings" w:eastAsia="Wingdings" w:hAnsi="Wingdings" w:cs="Wingdings" w:hint="default"/>
      </w:rPr>
    </w:lvl>
    <w:lvl w:ilvl="3" w:tplc="9D429130">
      <w:start w:val="1"/>
      <w:numFmt w:val="bullet"/>
      <w:lvlText w:val="·"/>
      <w:lvlJc w:val="left"/>
      <w:pPr>
        <w:ind w:left="2869" w:hanging="360"/>
      </w:pPr>
      <w:rPr>
        <w:rFonts w:ascii="Symbol" w:eastAsia="Symbol" w:hAnsi="Symbol" w:cs="Symbol" w:hint="default"/>
      </w:rPr>
    </w:lvl>
    <w:lvl w:ilvl="4" w:tplc="80ACB64C">
      <w:start w:val="1"/>
      <w:numFmt w:val="bullet"/>
      <w:lvlText w:val="o"/>
      <w:lvlJc w:val="left"/>
      <w:pPr>
        <w:ind w:left="3589" w:hanging="360"/>
      </w:pPr>
      <w:rPr>
        <w:rFonts w:ascii="Courier New" w:eastAsia="Courier New" w:hAnsi="Courier New" w:cs="Courier New" w:hint="default"/>
      </w:rPr>
    </w:lvl>
    <w:lvl w:ilvl="5" w:tplc="12E2A884">
      <w:start w:val="1"/>
      <w:numFmt w:val="bullet"/>
      <w:lvlText w:val="§"/>
      <w:lvlJc w:val="left"/>
      <w:pPr>
        <w:ind w:left="4309" w:hanging="360"/>
      </w:pPr>
      <w:rPr>
        <w:rFonts w:ascii="Wingdings" w:eastAsia="Wingdings" w:hAnsi="Wingdings" w:cs="Wingdings" w:hint="default"/>
      </w:rPr>
    </w:lvl>
    <w:lvl w:ilvl="6" w:tplc="5D8C2684">
      <w:start w:val="1"/>
      <w:numFmt w:val="bullet"/>
      <w:lvlText w:val="·"/>
      <w:lvlJc w:val="left"/>
      <w:pPr>
        <w:ind w:left="5029" w:hanging="360"/>
      </w:pPr>
      <w:rPr>
        <w:rFonts w:ascii="Symbol" w:eastAsia="Symbol" w:hAnsi="Symbol" w:cs="Symbol" w:hint="default"/>
      </w:rPr>
    </w:lvl>
    <w:lvl w:ilvl="7" w:tplc="1DAEF2F0">
      <w:start w:val="1"/>
      <w:numFmt w:val="bullet"/>
      <w:lvlText w:val="o"/>
      <w:lvlJc w:val="left"/>
      <w:pPr>
        <w:ind w:left="5749" w:hanging="360"/>
      </w:pPr>
      <w:rPr>
        <w:rFonts w:ascii="Courier New" w:eastAsia="Courier New" w:hAnsi="Courier New" w:cs="Courier New" w:hint="default"/>
      </w:rPr>
    </w:lvl>
    <w:lvl w:ilvl="8" w:tplc="7B62FCA0">
      <w:start w:val="1"/>
      <w:numFmt w:val="bullet"/>
      <w:lvlText w:val="§"/>
      <w:lvlJc w:val="left"/>
      <w:pPr>
        <w:ind w:left="6469" w:hanging="360"/>
      </w:pPr>
      <w:rPr>
        <w:rFonts w:ascii="Wingdings" w:eastAsia="Wingdings" w:hAnsi="Wingdings" w:cs="Wingdings" w:hint="default"/>
      </w:rPr>
    </w:lvl>
  </w:abstractNum>
  <w:abstractNum w:abstractNumId="3" w15:restartNumberingAfterBreak="0">
    <w:nsid w:val="0C11240C"/>
    <w:multiLevelType w:val="hybridMultilevel"/>
    <w:tmpl w:val="28E8B60C"/>
    <w:lvl w:ilvl="0" w:tplc="57AAA050">
      <w:start w:val="1"/>
      <w:numFmt w:val="bullet"/>
      <w:lvlText w:val="–"/>
      <w:lvlJc w:val="left"/>
      <w:pPr>
        <w:ind w:left="709" w:hanging="360"/>
      </w:pPr>
      <w:rPr>
        <w:rFonts w:ascii="Arial" w:eastAsia="Arial" w:hAnsi="Arial" w:cs="Arial" w:hint="default"/>
      </w:rPr>
    </w:lvl>
    <w:lvl w:ilvl="1" w:tplc="ADE2444C">
      <w:start w:val="1"/>
      <w:numFmt w:val="bullet"/>
      <w:lvlText w:val="o"/>
      <w:lvlJc w:val="left"/>
      <w:pPr>
        <w:ind w:left="1429" w:hanging="360"/>
      </w:pPr>
      <w:rPr>
        <w:rFonts w:ascii="Courier New" w:eastAsia="Courier New" w:hAnsi="Courier New" w:cs="Courier New" w:hint="default"/>
      </w:rPr>
    </w:lvl>
    <w:lvl w:ilvl="2" w:tplc="75AEF5E0">
      <w:start w:val="1"/>
      <w:numFmt w:val="bullet"/>
      <w:lvlText w:val="§"/>
      <w:lvlJc w:val="left"/>
      <w:pPr>
        <w:ind w:left="2149" w:hanging="360"/>
      </w:pPr>
      <w:rPr>
        <w:rFonts w:ascii="Wingdings" w:eastAsia="Wingdings" w:hAnsi="Wingdings" w:cs="Wingdings" w:hint="default"/>
      </w:rPr>
    </w:lvl>
    <w:lvl w:ilvl="3" w:tplc="2D6CCD12">
      <w:start w:val="1"/>
      <w:numFmt w:val="bullet"/>
      <w:lvlText w:val="·"/>
      <w:lvlJc w:val="left"/>
      <w:pPr>
        <w:ind w:left="2869" w:hanging="360"/>
      </w:pPr>
      <w:rPr>
        <w:rFonts w:ascii="Symbol" w:eastAsia="Symbol" w:hAnsi="Symbol" w:cs="Symbol" w:hint="default"/>
      </w:rPr>
    </w:lvl>
    <w:lvl w:ilvl="4" w:tplc="C70248FA">
      <w:start w:val="1"/>
      <w:numFmt w:val="bullet"/>
      <w:lvlText w:val="o"/>
      <w:lvlJc w:val="left"/>
      <w:pPr>
        <w:ind w:left="3589" w:hanging="360"/>
      </w:pPr>
      <w:rPr>
        <w:rFonts w:ascii="Courier New" w:eastAsia="Courier New" w:hAnsi="Courier New" w:cs="Courier New" w:hint="default"/>
      </w:rPr>
    </w:lvl>
    <w:lvl w:ilvl="5" w:tplc="2F509036">
      <w:start w:val="1"/>
      <w:numFmt w:val="bullet"/>
      <w:lvlText w:val="§"/>
      <w:lvlJc w:val="left"/>
      <w:pPr>
        <w:ind w:left="4309" w:hanging="360"/>
      </w:pPr>
      <w:rPr>
        <w:rFonts w:ascii="Wingdings" w:eastAsia="Wingdings" w:hAnsi="Wingdings" w:cs="Wingdings" w:hint="default"/>
      </w:rPr>
    </w:lvl>
    <w:lvl w:ilvl="6" w:tplc="EEBEAFB6">
      <w:start w:val="1"/>
      <w:numFmt w:val="bullet"/>
      <w:lvlText w:val="·"/>
      <w:lvlJc w:val="left"/>
      <w:pPr>
        <w:ind w:left="5029" w:hanging="360"/>
      </w:pPr>
      <w:rPr>
        <w:rFonts w:ascii="Symbol" w:eastAsia="Symbol" w:hAnsi="Symbol" w:cs="Symbol" w:hint="default"/>
      </w:rPr>
    </w:lvl>
    <w:lvl w:ilvl="7" w:tplc="4E58E35C">
      <w:start w:val="1"/>
      <w:numFmt w:val="bullet"/>
      <w:lvlText w:val="o"/>
      <w:lvlJc w:val="left"/>
      <w:pPr>
        <w:ind w:left="5749" w:hanging="360"/>
      </w:pPr>
      <w:rPr>
        <w:rFonts w:ascii="Courier New" w:eastAsia="Courier New" w:hAnsi="Courier New" w:cs="Courier New" w:hint="default"/>
      </w:rPr>
    </w:lvl>
    <w:lvl w:ilvl="8" w:tplc="BE6478EC">
      <w:start w:val="1"/>
      <w:numFmt w:val="bullet"/>
      <w:lvlText w:val="§"/>
      <w:lvlJc w:val="left"/>
      <w:pPr>
        <w:ind w:left="6469" w:hanging="360"/>
      </w:pPr>
      <w:rPr>
        <w:rFonts w:ascii="Wingdings" w:eastAsia="Wingdings" w:hAnsi="Wingdings" w:cs="Wingdings" w:hint="default"/>
      </w:rPr>
    </w:lvl>
  </w:abstractNum>
  <w:abstractNum w:abstractNumId="4" w15:restartNumberingAfterBreak="0">
    <w:nsid w:val="112F7DFC"/>
    <w:multiLevelType w:val="multilevel"/>
    <w:tmpl w:val="442010A2"/>
    <w:lvl w:ilvl="0">
      <w:start w:val="1"/>
      <w:numFmt w:val="upperRoman"/>
      <w:pStyle w:val="1"/>
      <w:lvlText w:val="Раздел %1."/>
      <w:lvlJc w:val="left"/>
      <w:pPr>
        <w:tabs>
          <w:tab w:val="num" w:pos="2268"/>
        </w:tabs>
        <w:ind w:left="2268" w:hanging="2268"/>
      </w:pPr>
      <w:rPr>
        <w:rFonts w:cs="Times New Roman"/>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b w:val="0"/>
        <w:bCs w:val="0"/>
        <w:i w:val="0"/>
        <w:iCs w:val="0"/>
        <w:caps w:val="0"/>
        <w:smallCaps w:val="0"/>
        <w:strike w:val="0"/>
        <w:vanish w:val="0"/>
        <w:color w:val="000000"/>
        <w:spacing w:val="0"/>
        <w:position w:val="0"/>
        <w:sz w:val="24"/>
        <w:szCs w:val="24"/>
        <w:u w:val="none"/>
        <w:vertAlign w:val="baseline"/>
      </w:rPr>
    </w:lvl>
    <w:lvl w:ilvl="2">
      <w:start w:val="1"/>
      <w:numFmt w:val="decimal"/>
      <w:pStyle w:val="3"/>
      <w:lvlText w:val="%2.%3."/>
      <w:lvlJc w:val="left"/>
      <w:pPr>
        <w:tabs>
          <w:tab w:val="num" w:pos="1134"/>
        </w:tabs>
        <w:ind w:left="1134" w:hanging="1134"/>
      </w:pPr>
      <w:rPr>
        <w:rFonts w:cs="Times New Roman"/>
        <w:b/>
      </w:rPr>
    </w:lvl>
    <w:lvl w:ilvl="3">
      <w:start w:val="1"/>
      <w:numFmt w:val="decimal"/>
      <w:pStyle w:val="4"/>
      <w:lvlText w:val="%2.%3.%4."/>
      <w:lvlJc w:val="left"/>
      <w:pPr>
        <w:tabs>
          <w:tab w:val="num" w:pos="2394"/>
        </w:tabs>
        <w:ind w:left="2394" w:hanging="1134"/>
      </w:pPr>
      <w:rPr>
        <w:rFonts w:cs="Times New Roman"/>
        <w:b w:val="0"/>
        <w:i w:val="0"/>
        <w:color w:val="000000"/>
      </w:rPr>
    </w:lvl>
    <w:lvl w:ilvl="4">
      <w:start w:val="1"/>
      <w:numFmt w:val="thaiNumbers"/>
      <w:pStyle w:val="5"/>
      <w:lvlText w:val="(%5)"/>
      <w:lvlJc w:val="left"/>
      <w:pPr>
        <w:tabs>
          <w:tab w:val="num" w:pos="2835"/>
        </w:tabs>
        <w:ind w:left="2835" w:hanging="567"/>
      </w:pPr>
      <w:rPr>
        <w:rFonts w:cs="Times New Roman"/>
        <w:b w:val="0"/>
        <w:color w:val="000000"/>
      </w:rPr>
    </w:lvl>
    <w:lvl w:ilvl="5">
      <w:start w:val="1"/>
      <w:numFmt w:val="decimal"/>
      <w:pStyle w:val="6"/>
      <w:lvlText w:val="(%6)"/>
      <w:lvlJc w:val="left"/>
      <w:pPr>
        <w:tabs>
          <w:tab w:val="num" w:pos="2835"/>
        </w:tabs>
        <w:ind w:left="2835" w:hanging="567"/>
      </w:pPr>
      <w:rPr>
        <w:rFonts w:cs="Times New Roman"/>
        <w:b w:val="0"/>
        <w:color w:val="000000"/>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5" w15:restartNumberingAfterBreak="0">
    <w:nsid w:val="1B4E3E1F"/>
    <w:multiLevelType w:val="hybridMultilevel"/>
    <w:tmpl w:val="FC7CE27C"/>
    <w:lvl w:ilvl="0" w:tplc="2C4CD012">
      <w:start w:val="1"/>
      <w:numFmt w:val="thaiNumbers"/>
      <w:pStyle w:val="a"/>
      <w:suff w:val="space"/>
      <w:lvlText w:val="%1)"/>
      <w:lvlJc w:val="left"/>
      <w:pPr>
        <w:ind w:left="0" w:firstLine="0"/>
      </w:pPr>
      <w:rPr>
        <w:rFonts w:ascii="Times New Roman" w:hAnsi="Times New Roman"/>
        <w:b w:val="0"/>
        <w:i w:val="0"/>
        <w:caps w:val="0"/>
        <w:strike w:val="0"/>
        <w:vanish w:val="0"/>
        <w:color w:val="000000"/>
        <w:sz w:val="24"/>
        <w:szCs w:val="24"/>
        <w:vertAlign w:val="baseline"/>
      </w:rPr>
    </w:lvl>
    <w:lvl w:ilvl="1" w:tplc="F80EB89E">
      <w:start w:val="1"/>
      <w:numFmt w:val="lowerLetter"/>
      <w:lvlText w:val="%2)"/>
      <w:lvlJc w:val="left"/>
      <w:pPr>
        <w:tabs>
          <w:tab w:val="num" w:pos="1429"/>
        </w:tabs>
        <w:ind w:left="1429" w:hanging="360"/>
      </w:pPr>
    </w:lvl>
    <w:lvl w:ilvl="2" w:tplc="39F4C618">
      <w:start w:val="1"/>
      <w:numFmt w:val="lowerRoman"/>
      <w:lvlText w:val="%3)"/>
      <w:lvlJc w:val="left"/>
      <w:pPr>
        <w:tabs>
          <w:tab w:val="num" w:pos="1789"/>
        </w:tabs>
        <w:ind w:left="1789" w:hanging="360"/>
      </w:pPr>
    </w:lvl>
    <w:lvl w:ilvl="3" w:tplc="418AB74C">
      <w:start w:val="1"/>
      <w:numFmt w:val="decimal"/>
      <w:lvlText w:val="(%4)"/>
      <w:lvlJc w:val="left"/>
      <w:pPr>
        <w:tabs>
          <w:tab w:val="num" w:pos="2149"/>
        </w:tabs>
        <w:ind w:left="2149" w:hanging="360"/>
      </w:pPr>
    </w:lvl>
    <w:lvl w:ilvl="4" w:tplc="96386052">
      <w:start w:val="1"/>
      <w:numFmt w:val="lowerLetter"/>
      <w:lvlText w:val="(%5)"/>
      <w:lvlJc w:val="left"/>
      <w:pPr>
        <w:tabs>
          <w:tab w:val="num" w:pos="2509"/>
        </w:tabs>
        <w:ind w:left="2509" w:hanging="360"/>
      </w:pPr>
    </w:lvl>
    <w:lvl w:ilvl="5" w:tplc="803CE22E">
      <w:start w:val="1"/>
      <w:numFmt w:val="lowerRoman"/>
      <w:lvlText w:val="(%6)"/>
      <w:lvlJc w:val="left"/>
      <w:pPr>
        <w:tabs>
          <w:tab w:val="num" w:pos="2869"/>
        </w:tabs>
        <w:ind w:left="2869" w:hanging="360"/>
      </w:pPr>
    </w:lvl>
    <w:lvl w:ilvl="6" w:tplc="7DC6886C">
      <w:start w:val="1"/>
      <w:numFmt w:val="decimal"/>
      <w:lvlText w:val="%7."/>
      <w:lvlJc w:val="left"/>
      <w:pPr>
        <w:tabs>
          <w:tab w:val="num" w:pos="3229"/>
        </w:tabs>
        <w:ind w:left="3229" w:hanging="360"/>
      </w:pPr>
    </w:lvl>
    <w:lvl w:ilvl="7" w:tplc="134A540C">
      <w:start w:val="1"/>
      <w:numFmt w:val="lowerLetter"/>
      <w:lvlText w:val="%8."/>
      <w:lvlJc w:val="left"/>
      <w:pPr>
        <w:tabs>
          <w:tab w:val="num" w:pos="3589"/>
        </w:tabs>
        <w:ind w:left="3589" w:hanging="360"/>
      </w:pPr>
    </w:lvl>
    <w:lvl w:ilvl="8" w:tplc="E2DC9888">
      <w:start w:val="1"/>
      <w:numFmt w:val="lowerRoman"/>
      <w:lvlText w:val="%9."/>
      <w:lvlJc w:val="left"/>
      <w:pPr>
        <w:tabs>
          <w:tab w:val="num" w:pos="3949"/>
        </w:tabs>
        <w:ind w:left="3949" w:hanging="360"/>
      </w:pPr>
    </w:lvl>
  </w:abstractNum>
  <w:abstractNum w:abstractNumId="6" w15:restartNumberingAfterBreak="0">
    <w:nsid w:val="1C510CA6"/>
    <w:multiLevelType w:val="multilevel"/>
    <w:tmpl w:val="5ED22CF2"/>
    <w:lvl w:ilvl="0">
      <w:start w:val="1"/>
      <w:numFmt w:val="decimal"/>
      <w:lvlText w:val="%1"/>
      <w:lvlJc w:val="left"/>
      <w:pPr>
        <w:ind w:left="0" w:firstLine="0"/>
      </w:pPr>
      <w:rPr>
        <w:b/>
      </w:rPr>
    </w:lvl>
    <w:lvl w:ilvl="1">
      <w:start w:val="1"/>
      <w:numFmt w:val="decimal"/>
      <w:lvlText w:val="%1.%2"/>
      <w:lvlJc w:val="left"/>
      <w:pPr>
        <w:tabs>
          <w:tab w:val="num" w:pos="289"/>
        </w:tabs>
        <w:ind w:left="792" w:hanging="792"/>
      </w:pPr>
    </w:lvl>
    <w:lvl w:ilvl="2">
      <w:start w:val="1"/>
      <w:numFmt w:val="decimal"/>
      <w:lvlText w:val="%1.%2.%3"/>
      <w:lvlJc w:val="left"/>
      <w:pPr>
        <w:ind w:left="1224" w:hanging="122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B50DA"/>
    <w:multiLevelType w:val="hybridMultilevel"/>
    <w:tmpl w:val="FC4459B6"/>
    <w:lvl w:ilvl="0" w:tplc="F0A690DA">
      <w:start w:val="1"/>
      <w:numFmt w:val="bullet"/>
      <w:lvlText w:val="–"/>
      <w:lvlJc w:val="left"/>
      <w:pPr>
        <w:ind w:left="709" w:hanging="360"/>
      </w:pPr>
      <w:rPr>
        <w:rFonts w:ascii="Arial" w:eastAsia="Arial" w:hAnsi="Arial" w:cs="Arial" w:hint="default"/>
      </w:rPr>
    </w:lvl>
    <w:lvl w:ilvl="1" w:tplc="91E0C584">
      <w:start w:val="1"/>
      <w:numFmt w:val="bullet"/>
      <w:lvlText w:val="o"/>
      <w:lvlJc w:val="left"/>
      <w:pPr>
        <w:ind w:left="1429" w:hanging="360"/>
      </w:pPr>
      <w:rPr>
        <w:rFonts w:ascii="Courier New" w:eastAsia="Courier New" w:hAnsi="Courier New" w:cs="Courier New" w:hint="default"/>
      </w:rPr>
    </w:lvl>
    <w:lvl w:ilvl="2" w:tplc="04DE08B2">
      <w:start w:val="1"/>
      <w:numFmt w:val="bullet"/>
      <w:lvlText w:val="§"/>
      <w:lvlJc w:val="left"/>
      <w:pPr>
        <w:ind w:left="2149" w:hanging="360"/>
      </w:pPr>
      <w:rPr>
        <w:rFonts w:ascii="Wingdings" w:eastAsia="Wingdings" w:hAnsi="Wingdings" w:cs="Wingdings" w:hint="default"/>
      </w:rPr>
    </w:lvl>
    <w:lvl w:ilvl="3" w:tplc="DF76340E">
      <w:start w:val="1"/>
      <w:numFmt w:val="bullet"/>
      <w:lvlText w:val="·"/>
      <w:lvlJc w:val="left"/>
      <w:pPr>
        <w:ind w:left="2869" w:hanging="360"/>
      </w:pPr>
      <w:rPr>
        <w:rFonts w:ascii="Symbol" w:eastAsia="Symbol" w:hAnsi="Symbol" w:cs="Symbol" w:hint="default"/>
      </w:rPr>
    </w:lvl>
    <w:lvl w:ilvl="4" w:tplc="72D246B6">
      <w:start w:val="1"/>
      <w:numFmt w:val="bullet"/>
      <w:lvlText w:val="o"/>
      <w:lvlJc w:val="left"/>
      <w:pPr>
        <w:ind w:left="3589" w:hanging="360"/>
      </w:pPr>
      <w:rPr>
        <w:rFonts w:ascii="Courier New" w:eastAsia="Courier New" w:hAnsi="Courier New" w:cs="Courier New" w:hint="default"/>
      </w:rPr>
    </w:lvl>
    <w:lvl w:ilvl="5" w:tplc="17662A58">
      <w:start w:val="1"/>
      <w:numFmt w:val="bullet"/>
      <w:lvlText w:val="§"/>
      <w:lvlJc w:val="left"/>
      <w:pPr>
        <w:ind w:left="4309" w:hanging="360"/>
      </w:pPr>
      <w:rPr>
        <w:rFonts w:ascii="Wingdings" w:eastAsia="Wingdings" w:hAnsi="Wingdings" w:cs="Wingdings" w:hint="default"/>
      </w:rPr>
    </w:lvl>
    <w:lvl w:ilvl="6" w:tplc="C512C404">
      <w:start w:val="1"/>
      <w:numFmt w:val="bullet"/>
      <w:lvlText w:val="·"/>
      <w:lvlJc w:val="left"/>
      <w:pPr>
        <w:ind w:left="5029" w:hanging="360"/>
      </w:pPr>
      <w:rPr>
        <w:rFonts w:ascii="Symbol" w:eastAsia="Symbol" w:hAnsi="Symbol" w:cs="Symbol" w:hint="default"/>
      </w:rPr>
    </w:lvl>
    <w:lvl w:ilvl="7" w:tplc="408CC870">
      <w:start w:val="1"/>
      <w:numFmt w:val="bullet"/>
      <w:lvlText w:val="o"/>
      <w:lvlJc w:val="left"/>
      <w:pPr>
        <w:ind w:left="5749" w:hanging="360"/>
      </w:pPr>
      <w:rPr>
        <w:rFonts w:ascii="Courier New" w:eastAsia="Courier New" w:hAnsi="Courier New" w:cs="Courier New" w:hint="default"/>
      </w:rPr>
    </w:lvl>
    <w:lvl w:ilvl="8" w:tplc="0A7C9576">
      <w:start w:val="1"/>
      <w:numFmt w:val="bullet"/>
      <w:lvlText w:val="§"/>
      <w:lvlJc w:val="left"/>
      <w:pPr>
        <w:ind w:left="6469" w:hanging="360"/>
      </w:pPr>
      <w:rPr>
        <w:rFonts w:ascii="Wingdings" w:eastAsia="Wingdings" w:hAnsi="Wingdings" w:cs="Wingdings" w:hint="default"/>
      </w:rPr>
    </w:lvl>
  </w:abstractNum>
  <w:abstractNum w:abstractNumId="8" w15:restartNumberingAfterBreak="0">
    <w:nsid w:val="1EDC1480"/>
    <w:multiLevelType w:val="multilevel"/>
    <w:tmpl w:val="C43820A8"/>
    <w:lvl w:ilvl="0">
      <w:start w:val="1"/>
      <w:numFmt w:val="decimal"/>
      <w:lvlText w:val="%1"/>
      <w:lvlJc w:val="left"/>
      <w:pPr>
        <w:ind w:left="0" w:firstLine="0"/>
      </w:pPr>
    </w:lvl>
    <w:lvl w:ilvl="1">
      <w:start w:val="1"/>
      <w:numFmt w:val="decimal"/>
      <w:lvlText w:val="%1.%2"/>
      <w:lvlJc w:val="left"/>
      <w:pPr>
        <w:ind w:left="0" w:firstLine="0"/>
      </w:pPr>
    </w:lvl>
    <w:lvl w:ilvl="2">
      <w:start w:val="1"/>
      <w:numFmt w:val="decimal"/>
      <w:lvlText w:val="%1.%2.%3"/>
      <w:lvlJc w:val="right"/>
      <w:pPr>
        <w:ind w:left="0" w:firstLine="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9" w15:restartNumberingAfterBreak="0">
    <w:nsid w:val="22362AC9"/>
    <w:multiLevelType w:val="hybridMultilevel"/>
    <w:tmpl w:val="3594CF94"/>
    <w:lvl w:ilvl="0" w:tplc="20F01946">
      <w:start w:val="10"/>
      <w:numFmt w:val="decimal"/>
      <w:lvlText w:val="%1."/>
      <w:lvlJc w:val="right"/>
      <w:pPr>
        <w:ind w:left="1418" w:hanging="360"/>
      </w:pPr>
      <w:rPr>
        <w:rFonts w:ascii="Times New Roman" w:eastAsia="Times New Roman" w:hAnsi="Times New Roman" w:cs="Times New Roman"/>
        <w:color w:val="000000"/>
        <w:sz w:val="20"/>
      </w:rPr>
    </w:lvl>
    <w:lvl w:ilvl="1" w:tplc="EFE81600">
      <w:start w:val="1"/>
      <w:numFmt w:val="decimal"/>
      <w:lvlText w:val="%2."/>
      <w:lvlJc w:val="right"/>
      <w:pPr>
        <w:ind w:left="2138" w:hanging="360"/>
      </w:pPr>
    </w:lvl>
    <w:lvl w:ilvl="2" w:tplc="74600CD2">
      <w:start w:val="1"/>
      <w:numFmt w:val="decimal"/>
      <w:lvlText w:val="%3."/>
      <w:lvlJc w:val="right"/>
      <w:pPr>
        <w:ind w:left="2858" w:hanging="180"/>
      </w:pPr>
    </w:lvl>
    <w:lvl w:ilvl="3" w:tplc="34D4345A">
      <w:start w:val="1"/>
      <w:numFmt w:val="decimal"/>
      <w:lvlText w:val="%4."/>
      <w:lvlJc w:val="right"/>
      <w:pPr>
        <w:ind w:left="3578" w:hanging="360"/>
      </w:pPr>
    </w:lvl>
    <w:lvl w:ilvl="4" w:tplc="B0CACEC4">
      <w:start w:val="1"/>
      <w:numFmt w:val="decimal"/>
      <w:lvlText w:val="%5."/>
      <w:lvlJc w:val="right"/>
      <w:pPr>
        <w:ind w:left="4298" w:hanging="360"/>
      </w:pPr>
    </w:lvl>
    <w:lvl w:ilvl="5" w:tplc="B77A724E">
      <w:start w:val="1"/>
      <w:numFmt w:val="decimal"/>
      <w:lvlText w:val="%6."/>
      <w:lvlJc w:val="right"/>
      <w:pPr>
        <w:ind w:left="5018" w:hanging="180"/>
      </w:pPr>
    </w:lvl>
    <w:lvl w:ilvl="6" w:tplc="ABA8FDA8">
      <w:start w:val="1"/>
      <w:numFmt w:val="decimal"/>
      <w:lvlText w:val="%7."/>
      <w:lvlJc w:val="right"/>
      <w:pPr>
        <w:ind w:left="5738" w:hanging="360"/>
      </w:pPr>
    </w:lvl>
    <w:lvl w:ilvl="7" w:tplc="C7DA8BA2">
      <w:start w:val="1"/>
      <w:numFmt w:val="decimal"/>
      <w:lvlText w:val="%8."/>
      <w:lvlJc w:val="right"/>
      <w:pPr>
        <w:ind w:left="6458" w:hanging="360"/>
      </w:pPr>
    </w:lvl>
    <w:lvl w:ilvl="8" w:tplc="3DAC50D2">
      <w:start w:val="1"/>
      <w:numFmt w:val="decimal"/>
      <w:lvlText w:val="%9."/>
      <w:lvlJc w:val="right"/>
      <w:pPr>
        <w:ind w:left="7178" w:hanging="180"/>
      </w:pPr>
    </w:lvl>
  </w:abstractNum>
  <w:abstractNum w:abstractNumId="10" w15:restartNumberingAfterBreak="0">
    <w:nsid w:val="2422577B"/>
    <w:multiLevelType w:val="multilevel"/>
    <w:tmpl w:val="53B4B86C"/>
    <w:lvl w:ilvl="0">
      <w:start w:val="5"/>
      <w:numFmt w:val="decimal"/>
      <w:lvlText w:val="%1."/>
      <w:lvlJc w:val="left"/>
      <w:pPr>
        <w:tabs>
          <w:tab w:val="num" w:pos="360"/>
        </w:tabs>
        <w:ind w:left="360" w:hanging="360"/>
      </w:pPr>
    </w:lvl>
    <w:lvl w:ilvl="1">
      <w:start w:val="1"/>
      <w:numFmt w:val="decimal"/>
      <w:lvlText w:val="%1.%2."/>
      <w:lvlJc w:val="left"/>
      <w:pPr>
        <w:tabs>
          <w:tab w:val="num" w:pos="420"/>
        </w:tabs>
        <w:ind w:left="420" w:hanging="360"/>
      </w:pPr>
      <w:rPr>
        <w:b w:val="0"/>
        <w:i w:val="0"/>
      </w:r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1" w15:restartNumberingAfterBreak="0">
    <w:nsid w:val="24E227A3"/>
    <w:multiLevelType w:val="multilevel"/>
    <w:tmpl w:val="AE1C18FE"/>
    <w:lvl w:ilvl="0">
      <w:start w:val="13"/>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27330406"/>
    <w:multiLevelType w:val="hybridMultilevel"/>
    <w:tmpl w:val="F9D02DA8"/>
    <w:lvl w:ilvl="0" w:tplc="F1D630B0">
      <w:start w:val="1"/>
      <w:numFmt w:val="bullet"/>
      <w:lvlText w:val="–"/>
      <w:lvlJc w:val="left"/>
      <w:pPr>
        <w:ind w:left="709" w:hanging="360"/>
      </w:pPr>
      <w:rPr>
        <w:rFonts w:ascii="Arial" w:eastAsia="Arial" w:hAnsi="Arial" w:cs="Arial" w:hint="default"/>
      </w:rPr>
    </w:lvl>
    <w:lvl w:ilvl="1" w:tplc="1D70941A">
      <w:start w:val="1"/>
      <w:numFmt w:val="bullet"/>
      <w:lvlText w:val="o"/>
      <w:lvlJc w:val="left"/>
      <w:pPr>
        <w:ind w:left="1429" w:hanging="360"/>
      </w:pPr>
      <w:rPr>
        <w:rFonts w:ascii="Courier New" w:eastAsia="Courier New" w:hAnsi="Courier New" w:cs="Courier New" w:hint="default"/>
      </w:rPr>
    </w:lvl>
    <w:lvl w:ilvl="2" w:tplc="2AB827F6">
      <w:start w:val="1"/>
      <w:numFmt w:val="bullet"/>
      <w:lvlText w:val="§"/>
      <w:lvlJc w:val="left"/>
      <w:pPr>
        <w:ind w:left="2149" w:hanging="360"/>
      </w:pPr>
      <w:rPr>
        <w:rFonts w:ascii="Wingdings" w:eastAsia="Wingdings" w:hAnsi="Wingdings" w:cs="Wingdings" w:hint="default"/>
      </w:rPr>
    </w:lvl>
    <w:lvl w:ilvl="3" w:tplc="4C86FFB6">
      <w:start w:val="1"/>
      <w:numFmt w:val="bullet"/>
      <w:lvlText w:val="·"/>
      <w:lvlJc w:val="left"/>
      <w:pPr>
        <w:ind w:left="2869" w:hanging="360"/>
      </w:pPr>
      <w:rPr>
        <w:rFonts w:ascii="Symbol" w:eastAsia="Symbol" w:hAnsi="Symbol" w:cs="Symbol" w:hint="default"/>
      </w:rPr>
    </w:lvl>
    <w:lvl w:ilvl="4" w:tplc="913EA25C">
      <w:start w:val="1"/>
      <w:numFmt w:val="bullet"/>
      <w:lvlText w:val="o"/>
      <w:lvlJc w:val="left"/>
      <w:pPr>
        <w:ind w:left="3589" w:hanging="360"/>
      </w:pPr>
      <w:rPr>
        <w:rFonts w:ascii="Courier New" w:eastAsia="Courier New" w:hAnsi="Courier New" w:cs="Courier New" w:hint="default"/>
      </w:rPr>
    </w:lvl>
    <w:lvl w:ilvl="5" w:tplc="3FF8A208">
      <w:start w:val="1"/>
      <w:numFmt w:val="bullet"/>
      <w:lvlText w:val="§"/>
      <w:lvlJc w:val="left"/>
      <w:pPr>
        <w:ind w:left="4309" w:hanging="360"/>
      </w:pPr>
      <w:rPr>
        <w:rFonts w:ascii="Wingdings" w:eastAsia="Wingdings" w:hAnsi="Wingdings" w:cs="Wingdings" w:hint="default"/>
      </w:rPr>
    </w:lvl>
    <w:lvl w:ilvl="6" w:tplc="865A999E">
      <w:start w:val="1"/>
      <w:numFmt w:val="bullet"/>
      <w:lvlText w:val="·"/>
      <w:lvlJc w:val="left"/>
      <w:pPr>
        <w:ind w:left="5029" w:hanging="360"/>
      </w:pPr>
      <w:rPr>
        <w:rFonts w:ascii="Symbol" w:eastAsia="Symbol" w:hAnsi="Symbol" w:cs="Symbol" w:hint="default"/>
      </w:rPr>
    </w:lvl>
    <w:lvl w:ilvl="7" w:tplc="E25C7E98">
      <w:start w:val="1"/>
      <w:numFmt w:val="bullet"/>
      <w:lvlText w:val="o"/>
      <w:lvlJc w:val="left"/>
      <w:pPr>
        <w:ind w:left="5749" w:hanging="360"/>
      </w:pPr>
      <w:rPr>
        <w:rFonts w:ascii="Courier New" w:eastAsia="Courier New" w:hAnsi="Courier New" w:cs="Courier New" w:hint="default"/>
      </w:rPr>
    </w:lvl>
    <w:lvl w:ilvl="8" w:tplc="0E52CD78">
      <w:start w:val="1"/>
      <w:numFmt w:val="bullet"/>
      <w:lvlText w:val="§"/>
      <w:lvlJc w:val="left"/>
      <w:pPr>
        <w:ind w:left="6469" w:hanging="360"/>
      </w:pPr>
      <w:rPr>
        <w:rFonts w:ascii="Wingdings" w:eastAsia="Wingdings" w:hAnsi="Wingdings" w:cs="Wingdings" w:hint="default"/>
      </w:rPr>
    </w:lvl>
  </w:abstractNum>
  <w:abstractNum w:abstractNumId="13" w15:restartNumberingAfterBreak="0">
    <w:nsid w:val="2AB36237"/>
    <w:multiLevelType w:val="hybridMultilevel"/>
    <w:tmpl w:val="42621082"/>
    <w:lvl w:ilvl="0" w:tplc="98987270">
      <w:start w:val="1"/>
      <w:numFmt w:val="bullet"/>
      <w:lvlText w:val=""/>
      <w:lvlJc w:val="left"/>
      <w:pPr>
        <w:ind w:left="720" w:hanging="360"/>
      </w:pPr>
      <w:rPr>
        <w:rFonts w:ascii="Symbol" w:hAnsi="Symbol"/>
      </w:rPr>
    </w:lvl>
    <w:lvl w:ilvl="1" w:tplc="A9E8CD96">
      <w:start w:val="1"/>
      <w:numFmt w:val="bullet"/>
      <w:lvlText w:val="o"/>
      <w:lvlJc w:val="left"/>
      <w:pPr>
        <w:ind w:left="1440" w:hanging="360"/>
      </w:pPr>
      <w:rPr>
        <w:rFonts w:ascii="Courier New" w:hAnsi="Courier New" w:cs="Courier New"/>
      </w:rPr>
    </w:lvl>
    <w:lvl w:ilvl="2" w:tplc="90383096">
      <w:start w:val="1"/>
      <w:numFmt w:val="bullet"/>
      <w:lvlText w:val=""/>
      <w:lvlJc w:val="left"/>
      <w:pPr>
        <w:ind w:left="2160" w:hanging="360"/>
      </w:pPr>
      <w:rPr>
        <w:rFonts w:ascii="Wingdings" w:hAnsi="Wingdings"/>
      </w:rPr>
    </w:lvl>
    <w:lvl w:ilvl="3" w:tplc="45D6A88E">
      <w:start w:val="1"/>
      <w:numFmt w:val="bullet"/>
      <w:lvlText w:val=""/>
      <w:lvlJc w:val="left"/>
      <w:pPr>
        <w:ind w:left="2880" w:hanging="360"/>
      </w:pPr>
      <w:rPr>
        <w:rFonts w:ascii="Symbol" w:hAnsi="Symbol"/>
      </w:rPr>
    </w:lvl>
    <w:lvl w:ilvl="4" w:tplc="C8CE44EE">
      <w:start w:val="1"/>
      <w:numFmt w:val="bullet"/>
      <w:lvlText w:val="o"/>
      <w:lvlJc w:val="left"/>
      <w:pPr>
        <w:ind w:left="3600" w:hanging="360"/>
      </w:pPr>
      <w:rPr>
        <w:rFonts w:ascii="Courier New" w:hAnsi="Courier New" w:cs="Courier New"/>
      </w:rPr>
    </w:lvl>
    <w:lvl w:ilvl="5" w:tplc="ED0099BC">
      <w:start w:val="1"/>
      <w:numFmt w:val="bullet"/>
      <w:lvlText w:val=""/>
      <w:lvlJc w:val="left"/>
      <w:pPr>
        <w:ind w:left="4320" w:hanging="360"/>
      </w:pPr>
      <w:rPr>
        <w:rFonts w:ascii="Wingdings" w:hAnsi="Wingdings"/>
      </w:rPr>
    </w:lvl>
    <w:lvl w:ilvl="6" w:tplc="4754DB42">
      <w:start w:val="1"/>
      <w:numFmt w:val="bullet"/>
      <w:lvlText w:val=""/>
      <w:lvlJc w:val="left"/>
      <w:pPr>
        <w:ind w:left="5040" w:hanging="360"/>
      </w:pPr>
      <w:rPr>
        <w:rFonts w:ascii="Symbol" w:hAnsi="Symbol"/>
      </w:rPr>
    </w:lvl>
    <w:lvl w:ilvl="7" w:tplc="17067EBA">
      <w:start w:val="1"/>
      <w:numFmt w:val="bullet"/>
      <w:lvlText w:val="o"/>
      <w:lvlJc w:val="left"/>
      <w:pPr>
        <w:ind w:left="5760" w:hanging="360"/>
      </w:pPr>
      <w:rPr>
        <w:rFonts w:ascii="Courier New" w:hAnsi="Courier New" w:cs="Courier New"/>
      </w:rPr>
    </w:lvl>
    <w:lvl w:ilvl="8" w:tplc="3C9A5418">
      <w:start w:val="1"/>
      <w:numFmt w:val="bullet"/>
      <w:lvlText w:val=""/>
      <w:lvlJc w:val="left"/>
      <w:pPr>
        <w:ind w:left="6480" w:hanging="360"/>
      </w:pPr>
      <w:rPr>
        <w:rFonts w:ascii="Wingdings" w:hAnsi="Wingdings"/>
      </w:rPr>
    </w:lvl>
  </w:abstractNum>
  <w:abstractNum w:abstractNumId="14" w15:restartNumberingAfterBreak="0">
    <w:nsid w:val="2D776779"/>
    <w:multiLevelType w:val="hybridMultilevel"/>
    <w:tmpl w:val="A9F6C4EC"/>
    <w:lvl w:ilvl="0" w:tplc="286AB1E0">
      <w:start w:val="5"/>
      <w:numFmt w:val="bullet"/>
      <w:lvlText w:val=""/>
      <w:lvlJc w:val="left"/>
      <w:pPr>
        <w:ind w:left="1069" w:hanging="360"/>
      </w:pPr>
      <w:rPr>
        <w:rFonts w:ascii="Symbol" w:eastAsia="Times New Roman" w:hAnsi="Symbol" w:cs="Times New Roman"/>
        <w:i/>
        <w:sz w:val="28"/>
      </w:rPr>
    </w:lvl>
    <w:lvl w:ilvl="1" w:tplc="5EEA9C2E">
      <w:start w:val="1"/>
      <w:numFmt w:val="bullet"/>
      <w:lvlText w:val="o"/>
      <w:lvlJc w:val="left"/>
      <w:pPr>
        <w:ind w:left="1789" w:hanging="360"/>
      </w:pPr>
      <w:rPr>
        <w:rFonts w:ascii="Courier New" w:hAnsi="Courier New" w:cs="Courier New"/>
      </w:rPr>
    </w:lvl>
    <w:lvl w:ilvl="2" w:tplc="3B768CE2">
      <w:start w:val="1"/>
      <w:numFmt w:val="bullet"/>
      <w:lvlText w:val=""/>
      <w:lvlJc w:val="left"/>
      <w:pPr>
        <w:ind w:left="2509" w:hanging="360"/>
      </w:pPr>
      <w:rPr>
        <w:rFonts w:ascii="Wingdings" w:hAnsi="Wingdings"/>
      </w:rPr>
    </w:lvl>
    <w:lvl w:ilvl="3" w:tplc="630068E6">
      <w:start w:val="1"/>
      <w:numFmt w:val="bullet"/>
      <w:lvlText w:val=""/>
      <w:lvlJc w:val="left"/>
      <w:pPr>
        <w:ind w:left="3229" w:hanging="360"/>
      </w:pPr>
      <w:rPr>
        <w:rFonts w:ascii="Symbol" w:hAnsi="Symbol"/>
      </w:rPr>
    </w:lvl>
    <w:lvl w:ilvl="4" w:tplc="D4F8B6B4">
      <w:start w:val="1"/>
      <w:numFmt w:val="bullet"/>
      <w:lvlText w:val="o"/>
      <w:lvlJc w:val="left"/>
      <w:pPr>
        <w:ind w:left="3949" w:hanging="360"/>
      </w:pPr>
      <w:rPr>
        <w:rFonts w:ascii="Courier New" w:hAnsi="Courier New" w:cs="Courier New"/>
      </w:rPr>
    </w:lvl>
    <w:lvl w:ilvl="5" w:tplc="A2F0806E">
      <w:start w:val="1"/>
      <w:numFmt w:val="bullet"/>
      <w:lvlText w:val=""/>
      <w:lvlJc w:val="left"/>
      <w:pPr>
        <w:ind w:left="4669" w:hanging="360"/>
      </w:pPr>
      <w:rPr>
        <w:rFonts w:ascii="Wingdings" w:hAnsi="Wingdings"/>
      </w:rPr>
    </w:lvl>
    <w:lvl w:ilvl="6" w:tplc="792CF17A">
      <w:start w:val="1"/>
      <w:numFmt w:val="bullet"/>
      <w:lvlText w:val=""/>
      <w:lvlJc w:val="left"/>
      <w:pPr>
        <w:ind w:left="5389" w:hanging="360"/>
      </w:pPr>
      <w:rPr>
        <w:rFonts w:ascii="Symbol" w:hAnsi="Symbol"/>
      </w:rPr>
    </w:lvl>
    <w:lvl w:ilvl="7" w:tplc="83164608">
      <w:start w:val="1"/>
      <w:numFmt w:val="bullet"/>
      <w:lvlText w:val="o"/>
      <w:lvlJc w:val="left"/>
      <w:pPr>
        <w:ind w:left="6109" w:hanging="360"/>
      </w:pPr>
      <w:rPr>
        <w:rFonts w:ascii="Courier New" w:hAnsi="Courier New" w:cs="Courier New"/>
      </w:rPr>
    </w:lvl>
    <w:lvl w:ilvl="8" w:tplc="ECA2A848">
      <w:start w:val="1"/>
      <w:numFmt w:val="bullet"/>
      <w:lvlText w:val=""/>
      <w:lvlJc w:val="left"/>
      <w:pPr>
        <w:ind w:left="6829" w:hanging="360"/>
      </w:pPr>
      <w:rPr>
        <w:rFonts w:ascii="Wingdings" w:hAnsi="Wingdings"/>
      </w:rPr>
    </w:lvl>
  </w:abstractNum>
  <w:abstractNum w:abstractNumId="15" w15:restartNumberingAfterBreak="0">
    <w:nsid w:val="2E0F2386"/>
    <w:multiLevelType w:val="hybridMultilevel"/>
    <w:tmpl w:val="06F8B266"/>
    <w:lvl w:ilvl="0" w:tplc="7F38039A">
      <w:start w:val="1"/>
      <w:numFmt w:val="bullet"/>
      <w:lvlText w:val="–"/>
      <w:lvlJc w:val="left"/>
      <w:pPr>
        <w:ind w:left="709" w:hanging="360"/>
      </w:pPr>
      <w:rPr>
        <w:rFonts w:ascii="Arial" w:eastAsia="Arial" w:hAnsi="Arial" w:cs="Arial" w:hint="default"/>
      </w:rPr>
    </w:lvl>
    <w:lvl w:ilvl="1" w:tplc="8EB430BA">
      <w:start w:val="1"/>
      <w:numFmt w:val="bullet"/>
      <w:lvlText w:val="o"/>
      <w:lvlJc w:val="left"/>
      <w:pPr>
        <w:ind w:left="1429" w:hanging="360"/>
      </w:pPr>
      <w:rPr>
        <w:rFonts w:ascii="Courier New" w:eastAsia="Courier New" w:hAnsi="Courier New" w:cs="Courier New" w:hint="default"/>
      </w:rPr>
    </w:lvl>
    <w:lvl w:ilvl="2" w:tplc="A134D032">
      <w:start w:val="1"/>
      <w:numFmt w:val="bullet"/>
      <w:lvlText w:val="§"/>
      <w:lvlJc w:val="left"/>
      <w:pPr>
        <w:ind w:left="2149" w:hanging="360"/>
      </w:pPr>
      <w:rPr>
        <w:rFonts w:ascii="Wingdings" w:eastAsia="Wingdings" w:hAnsi="Wingdings" w:cs="Wingdings" w:hint="default"/>
      </w:rPr>
    </w:lvl>
    <w:lvl w:ilvl="3" w:tplc="BF7A1E4A">
      <w:start w:val="1"/>
      <w:numFmt w:val="bullet"/>
      <w:lvlText w:val="·"/>
      <w:lvlJc w:val="left"/>
      <w:pPr>
        <w:ind w:left="2869" w:hanging="360"/>
      </w:pPr>
      <w:rPr>
        <w:rFonts w:ascii="Symbol" w:eastAsia="Symbol" w:hAnsi="Symbol" w:cs="Symbol" w:hint="default"/>
      </w:rPr>
    </w:lvl>
    <w:lvl w:ilvl="4" w:tplc="5ED222CE">
      <w:start w:val="1"/>
      <w:numFmt w:val="bullet"/>
      <w:lvlText w:val="o"/>
      <w:lvlJc w:val="left"/>
      <w:pPr>
        <w:ind w:left="3589" w:hanging="360"/>
      </w:pPr>
      <w:rPr>
        <w:rFonts w:ascii="Courier New" w:eastAsia="Courier New" w:hAnsi="Courier New" w:cs="Courier New" w:hint="default"/>
      </w:rPr>
    </w:lvl>
    <w:lvl w:ilvl="5" w:tplc="BEA6863E">
      <w:start w:val="1"/>
      <w:numFmt w:val="bullet"/>
      <w:lvlText w:val="§"/>
      <w:lvlJc w:val="left"/>
      <w:pPr>
        <w:ind w:left="4309" w:hanging="360"/>
      </w:pPr>
      <w:rPr>
        <w:rFonts w:ascii="Wingdings" w:eastAsia="Wingdings" w:hAnsi="Wingdings" w:cs="Wingdings" w:hint="default"/>
      </w:rPr>
    </w:lvl>
    <w:lvl w:ilvl="6" w:tplc="9A288750">
      <w:start w:val="1"/>
      <w:numFmt w:val="bullet"/>
      <w:lvlText w:val="·"/>
      <w:lvlJc w:val="left"/>
      <w:pPr>
        <w:ind w:left="5029" w:hanging="360"/>
      </w:pPr>
      <w:rPr>
        <w:rFonts w:ascii="Symbol" w:eastAsia="Symbol" w:hAnsi="Symbol" w:cs="Symbol" w:hint="default"/>
      </w:rPr>
    </w:lvl>
    <w:lvl w:ilvl="7" w:tplc="91A87CE0">
      <w:start w:val="1"/>
      <w:numFmt w:val="bullet"/>
      <w:lvlText w:val="o"/>
      <w:lvlJc w:val="left"/>
      <w:pPr>
        <w:ind w:left="5749" w:hanging="360"/>
      </w:pPr>
      <w:rPr>
        <w:rFonts w:ascii="Courier New" w:eastAsia="Courier New" w:hAnsi="Courier New" w:cs="Courier New" w:hint="default"/>
      </w:rPr>
    </w:lvl>
    <w:lvl w:ilvl="8" w:tplc="43126D90">
      <w:start w:val="1"/>
      <w:numFmt w:val="bullet"/>
      <w:lvlText w:val="§"/>
      <w:lvlJc w:val="left"/>
      <w:pPr>
        <w:ind w:left="6469" w:hanging="360"/>
      </w:pPr>
      <w:rPr>
        <w:rFonts w:ascii="Wingdings" w:eastAsia="Wingdings" w:hAnsi="Wingdings" w:cs="Wingdings" w:hint="default"/>
      </w:rPr>
    </w:lvl>
  </w:abstractNum>
  <w:abstractNum w:abstractNumId="16" w15:restartNumberingAfterBreak="0">
    <w:nsid w:val="2E6813D9"/>
    <w:multiLevelType w:val="multilevel"/>
    <w:tmpl w:val="06CE4BAA"/>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17" w15:restartNumberingAfterBreak="0">
    <w:nsid w:val="31F955A1"/>
    <w:multiLevelType w:val="hybridMultilevel"/>
    <w:tmpl w:val="9F0C2730"/>
    <w:lvl w:ilvl="0" w:tplc="C074ACF8">
      <w:start w:val="1"/>
      <w:numFmt w:val="bullet"/>
      <w:lvlText w:val="–"/>
      <w:lvlJc w:val="left"/>
      <w:pPr>
        <w:ind w:left="709" w:hanging="360"/>
      </w:pPr>
      <w:rPr>
        <w:rFonts w:ascii="Arial" w:eastAsia="Arial" w:hAnsi="Arial" w:cs="Arial" w:hint="default"/>
      </w:rPr>
    </w:lvl>
    <w:lvl w:ilvl="1" w:tplc="5B567B76">
      <w:start w:val="1"/>
      <w:numFmt w:val="bullet"/>
      <w:lvlText w:val="o"/>
      <w:lvlJc w:val="left"/>
      <w:pPr>
        <w:ind w:left="1429" w:hanging="360"/>
      </w:pPr>
      <w:rPr>
        <w:rFonts w:ascii="Courier New" w:eastAsia="Courier New" w:hAnsi="Courier New" w:cs="Courier New" w:hint="default"/>
      </w:rPr>
    </w:lvl>
    <w:lvl w:ilvl="2" w:tplc="F56A6AAA">
      <w:start w:val="1"/>
      <w:numFmt w:val="bullet"/>
      <w:lvlText w:val="§"/>
      <w:lvlJc w:val="left"/>
      <w:pPr>
        <w:ind w:left="2149" w:hanging="360"/>
      </w:pPr>
      <w:rPr>
        <w:rFonts w:ascii="Wingdings" w:eastAsia="Wingdings" w:hAnsi="Wingdings" w:cs="Wingdings" w:hint="default"/>
      </w:rPr>
    </w:lvl>
    <w:lvl w:ilvl="3" w:tplc="5DF60FD6">
      <w:start w:val="1"/>
      <w:numFmt w:val="bullet"/>
      <w:lvlText w:val="·"/>
      <w:lvlJc w:val="left"/>
      <w:pPr>
        <w:ind w:left="2869" w:hanging="360"/>
      </w:pPr>
      <w:rPr>
        <w:rFonts w:ascii="Symbol" w:eastAsia="Symbol" w:hAnsi="Symbol" w:cs="Symbol" w:hint="default"/>
      </w:rPr>
    </w:lvl>
    <w:lvl w:ilvl="4" w:tplc="04C69B7E">
      <w:start w:val="1"/>
      <w:numFmt w:val="bullet"/>
      <w:lvlText w:val="o"/>
      <w:lvlJc w:val="left"/>
      <w:pPr>
        <w:ind w:left="3589" w:hanging="360"/>
      </w:pPr>
      <w:rPr>
        <w:rFonts w:ascii="Courier New" w:eastAsia="Courier New" w:hAnsi="Courier New" w:cs="Courier New" w:hint="default"/>
      </w:rPr>
    </w:lvl>
    <w:lvl w:ilvl="5" w:tplc="D69CC02A">
      <w:start w:val="1"/>
      <w:numFmt w:val="bullet"/>
      <w:lvlText w:val="§"/>
      <w:lvlJc w:val="left"/>
      <w:pPr>
        <w:ind w:left="4309" w:hanging="360"/>
      </w:pPr>
      <w:rPr>
        <w:rFonts w:ascii="Wingdings" w:eastAsia="Wingdings" w:hAnsi="Wingdings" w:cs="Wingdings" w:hint="default"/>
      </w:rPr>
    </w:lvl>
    <w:lvl w:ilvl="6" w:tplc="A91060B4">
      <w:start w:val="1"/>
      <w:numFmt w:val="bullet"/>
      <w:lvlText w:val="·"/>
      <w:lvlJc w:val="left"/>
      <w:pPr>
        <w:ind w:left="5029" w:hanging="360"/>
      </w:pPr>
      <w:rPr>
        <w:rFonts w:ascii="Symbol" w:eastAsia="Symbol" w:hAnsi="Symbol" w:cs="Symbol" w:hint="default"/>
      </w:rPr>
    </w:lvl>
    <w:lvl w:ilvl="7" w:tplc="3D3A4C0A">
      <w:start w:val="1"/>
      <w:numFmt w:val="bullet"/>
      <w:lvlText w:val="o"/>
      <w:lvlJc w:val="left"/>
      <w:pPr>
        <w:ind w:left="5749" w:hanging="360"/>
      </w:pPr>
      <w:rPr>
        <w:rFonts w:ascii="Courier New" w:eastAsia="Courier New" w:hAnsi="Courier New" w:cs="Courier New" w:hint="default"/>
      </w:rPr>
    </w:lvl>
    <w:lvl w:ilvl="8" w:tplc="A17A3FD8">
      <w:start w:val="1"/>
      <w:numFmt w:val="bullet"/>
      <w:lvlText w:val="§"/>
      <w:lvlJc w:val="left"/>
      <w:pPr>
        <w:ind w:left="6469" w:hanging="360"/>
      </w:pPr>
      <w:rPr>
        <w:rFonts w:ascii="Wingdings" w:eastAsia="Wingdings" w:hAnsi="Wingdings" w:cs="Wingdings" w:hint="default"/>
      </w:rPr>
    </w:lvl>
  </w:abstractNum>
  <w:abstractNum w:abstractNumId="18" w15:restartNumberingAfterBreak="0">
    <w:nsid w:val="32BF7514"/>
    <w:multiLevelType w:val="hybridMultilevel"/>
    <w:tmpl w:val="C8BC5422"/>
    <w:lvl w:ilvl="0" w:tplc="01B607B4">
      <w:start w:val="1"/>
      <w:numFmt w:val="bullet"/>
      <w:lvlText w:val="–"/>
      <w:lvlJc w:val="left"/>
      <w:pPr>
        <w:ind w:left="709" w:hanging="360"/>
      </w:pPr>
      <w:rPr>
        <w:rFonts w:ascii="Arial" w:eastAsia="Arial" w:hAnsi="Arial" w:cs="Arial" w:hint="default"/>
      </w:rPr>
    </w:lvl>
    <w:lvl w:ilvl="1" w:tplc="EC146A36">
      <w:start w:val="1"/>
      <w:numFmt w:val="bullet"/>
      <w:lvlText w:val="o"/>
      <w:lvlJc w:val="left"/>
      <w:pPr>
        <w:ind w:left="1429" w:hanging="360"/>
      </w:pPr>
      <w:rPr>
        <w:rFonts w:ascii="Courier New" w:eastAsia="Courier New" w:hAnsi="Courier New" w:cs="Courier New" w:hint="default"/>
      </w:rPr>
    </w:lvl>
    <w:lvl w:ilvl="2" w:tplc="F0163DE4">
      <w:start w:val="1"/>
      <w:numFmt w:val="bullet"/>
      <w:lvlText w:val="§"/>
      <w:lvlJc w:val="left"/>
      <w:pPr>
        <w:ind w:left="2149" w:hanging="360"/>
      </w:pPr>
      <w:rPr>
        <w:rFonts w:ascii="Wingdings" w:eastAsia="Wingdings" w:hAnsi="Wingdings" w:cs="Wingdings" w:hint="default"/>
      </w:rPr>
    </w:lvl>
    <w:lvl w:ilvl="3" w:tplc="D076BD26">
      <w:start w:val="1"/>
      <w:numFmt w:val="bullet"/>
      <w:lvlText w:val="·"/>
      <w:lvlJc w:val="left"/>
      <w:pPr>
        <w:ind w:left="2869" w:hanging="360"/>
      </w:pPr>
      <w:rPr>
        <w:rFonts w:ascii="Symbol" w:eastAsia="Symbol" w:hAnsi="Symbol" w:cs="Symbol" w:hint="default"/>
      </w:rPr>
    </w:lvl>
    <w:lvl w:ilvl="4" w:tplc="13948A5A">
      <w:start w:val="1"/>
      <w:numFmt w:val="bullet"/>
      <w:lvlText w:val="o"/>
      <w:lvlJc w:val="left"/>
      <w:pPr>
        <w:ind w:left="3589" w:hanging="360"/>
      </w:pPr>
      <w:rPr>
        <w:rFonts w:ascii="Courier New" w:eastAsia="Courier New" w:hAnsi="Courier New" w:cs="Courier New" w:hint="default"/>
      </w:rPr>
    </w:lvl>
    <w:lvl w:ilvl="5" w:tplc="1CAEBCDE">
      <w:start w:val="1"/>
      <w:numFmt w:val="bullet"/>
      <w:lvlText w:val="§"/>
      <w:lvlJc w:val="left"/>
      <w:pPr>
        <w:ind w:left="4309" w:hanging="360"/>
      </w:pPr>
      <w:rPr>
        <w:rFonts w:ascii="Wingdings" w:eastAsia="Wingdings" w:hAnsi="Wingdings" w:cs="Wingdings" w:hint="default"/>
      </w:rPr>
    </w:lvl>
    <w:lvl w:ilvl="6" w:tplc="430C83B2">
      <w:start w:val="1"/>
      <w:numFmt w:val="bullet"/>
      <w:lvlText w:val="·"/>
      <w:lvlJc w:val="left"/>
      <w:pPr>
        <w:ind w:left="5029" w:hanging="360"/>
      </w:pPr>
      <w:rPr>
        <w:rFonts w:ascii="Symbol" w:eastAsia="Symbol" w:hAnsi="Symbol" w:cs="Symbol" w:hint="default"/>
      </w:rPr>
    </w:lvl>
    <w:lvl w:ilvl="7" w:tplc="DF94D764">
      <w:start w:val="1"/>
      <w:numFmt w:val="bullet"/>
      <w:lvlText w:val="o"/>
      <w:lvlJc w:val="left"/>
      <w:pPr>
        <w:ind w:left="5749" w:hanging="360"/>
      </w:pPr>
      <w:rPr>
        <w:rFonts w:ascii="Courier New" w:eastAsia="Courier New" w:hAnsi="Courier New" w:cs="Courier New" w:hint="default"/>
      </w:rPr>
    </w:lvl>
    <w:lvl w:ilvl="8" w:tplc="9348BFFA">
      <w:start w:val="1"/>
      <w:numFmt w:val="bullet"/>
      <w:lvlText w:val="§"/>
      <w:lvlJc w:val="left"/>
      <w:pPr>
        <w:ind w:left="6469" w:hanging="360"/>
      </w:pPr>
      <w:rPr>
        <w:rFonts w:ascii="Wingdings" w:eastAsia="Wingdings" w:hAnsi="Wingdings" w:cs="Wingdings" w:hint="default"/>
      </w:rPr>
    </w:lvl>
  </w:abstractNum>
  <w:abstractNum w:abstractNumId="19" w15:restartNumberingAfterBreak="0">
    <w:nsid w:val="37543E2D"/>
    <w:multiLevelType w:val="hybridMultilevel"/>
    <w:tmpl w:val="FD3816DE"/>
    <w:lvl w:ilvl="0" w:tplc="AFE69458">
      <w:start w:val="1"/>
      <w:numFmt w:val="bullet"/>
      <w:lvlText w:val=""/>
      <w:lvlJc w:val="left"/>
      <w:pPr>
        <w:ind w:left="1429" w:hanging="360"/>
      </w:pPr>
      <w:rPr>
        <w:rFonts w:ascii="Symbol" w:hAnsi="Symbol"/>
      </w:rPr>
    </w:lvl>
    <w:lvl w:ilvl="1" w:tplc="5E2E89FA">
      <w:start w:val="1"/>
      <w:numFmt w:val="bullet"/>
      <w:lvlText w:val="o"/>
      <w:lvlJc w:val="left"/>
      <w:pPr>
        <w:ind w:left="2149" w:hanging="360"/>
      </w:pPr>
      <w:rPr>
        <w:rFonts w:ascii="Courier New" w:hAnsi="Courier New" w:cs="Courier New"/>
      </w:rPr>
    </w:lvl>
    <w:lvl w:ilvl="2" w:tplc="C4A2F860">
      <w:start w:val="1"/>
      <w:numFmt w:val="bullet"/>
      <w:lvlText w:val=""/>
      <w:lvlJc w:val="left"/>
      <w:pPr>
        <w:ind w:left="2869" w:hanging="360"/>
      </w:pPr>
      <w:rPr>
        <w:rFonts w:ascii="Wingdings" w:hAnsi="Wingdings"/>
      </w:rPr>
    </w:lvl>
    <w:lvl w:ilvl="3" w:tplc="08B8D49A">
      <w:start w:val="1"/>
      <w:numFmt w:val="bullet"/>
      <w:lvlText w:val=""/>
      <w:lvlJc w:val="left"/>
      <w:pPr>
        <w:ind w:left="3589" w:hanging="360"/>
      </w:pPr>
      <w:rPr>
        <w:rFonts w:ascii="Symbol" w:hAnsi="Symbol"/>
      </w:rPr>
    </w:lvl>
    <w:lvl w:ilvl="4" w:tplc="A6DA62E2">
      <w:start w:val="1"/>
      <w:numFmt w:val="bullet"/>
      <w:lvlText w:val="o"/>
      <w:lvlJc w:val="left"/>
      <w:pPr>
        <w:ind w:left="4309" w:hanging="360"/>
      </w:pPr>
      <w:rPr>
        <w:rFonts w:ascii="Courier New" w:hAnsi="Courier New" w:cs="Courier New"/>
      </w:rPr>
    </w:lvl>
    <w:lvl w:ilvl="5" w:tplc="09647C60">
      <w:start w:val="1"/>
      <w:numFmt w:val="bullet"/>
      <w:lvlText w:val=""/>
      <w:lvlJc w:val="left"/>
      <w:pPr>
        <w:ind w:left="5029" w:hanging="360"/>
      </w:pPr>
      <w:rPr>
        <w:rFonts w:ascii="Wingdings" w:hAnsi="Wingdings"/>
      </w:rPr>
    </w:lvl>
    <w:lvl w:ilvl="6" w:tplc="CFE04E4E">
      <w:start w:val="1"/>
      <w:numFmt w:val="bullet"/>
      <w:lvlText w:val=""/>
      <w:lvlJc w:val="left"/>
      <w:pPr>
        <w:ind w:left="5749" w:hanging="360"/>
      </w:pPr>
      <w:rPr>
        <w:rFonts w:ascii="Symbol" w:hAnsi="Symbol"/>
      </w:rPr>
    </w:lvl>
    <w:lvl w:ilvl="7" w:tplc="826261A6">
      <w:start w:val="1"/>
      <w:numFmt w:val="bullet"/>
      <w:lvlText w:val="o"/>
      <w:lvlJc w:val="left"/>
      <w:pPr>
        <w:ind w:left="6469" w:hanging="360"/>
      </w:pPr>
      <w:rPr>
        <w:rFonts w:ascii="Courier New" w:hAnsi="Courier New" w:cs="Courier New"/>
      </w:rPr>
    </w:lvl>
    <w:lvl w:ilvl="8" w:tplc="86ACEA7E">
      <w:start w:val="1"/>
      <w:numFmt w:val="bullet"/>
      <w:lvlText w:val=""/>
      <w:lvlJc w:val="left"/>
      <w:pPr>
        <w:ind w:left="7189" w:hanging="360"/>
      </w:pPr>
      <w:rPr>
        <w:rFonts w:ascii="Wingdings" w:hAnsi="Wingdings"/>
      </w:rPr>
    </w:lvl>
  </w:abstractNum>
  <w:abstractNum w:abstractNumId="20" w15:restartNumberingAfterBreak="0">
    <w:nsid w:val="3AEB7FD7"/>
    <w:multiLevelType w:val="hybridMultilevel"/>
    <w:tmpl w:val="3E501002"/>
    <w:lvl w:ilvl="0" w:tplc="9502DA4E">
      <w:start w:val="1"/>
      <w:numFmt w:val="bullet"/>
      <w:lvlText w:val=""/>
      <w:lvlJc w:val="left"/>
      <w:pPr>
        <w:ind w:left="1429" w:hanging="360"/>
      </w:pPr>
      <w:rPr>
        <w:rFonts w:ascii="Symbol" w:hAnsi="Symbol"/>
      </w:rPr>
    </w:lvl>
    <w:lvl w:ilvl="1" w:tplc="5A1A2F00">
      <w:start w:val="1"/>
      <w:numFmt w:val="bullet"/>
      <w:lvlText w:val="o"/>
      <w:lvlJc w:val="left"/>
      <w:pPr>
        <w:ind w:left="2149" w:hanging="360"/>
      </w:pPr>
      <w:rPr>
        <w:rFonts w:ascii="Courier New" w:hAnsi="Courier New" w:cs="Courier New"/>
      </w:rPr>
    </w:lvl>
    <w:lvl w:ilvl="2" w:tplc="73B8BD18">
      <w:start w:val="1"/>
      <w:numFmt w:val="bullet"/>
      <w:lvlText w:val=""/>
      <w:lvlJc w:val="left"/>
      <w:pPr>
        <w:ind w:left="2869" w:hanging="360"/>
      </w:pPr>
      <w:rPr>
        <w:rFonts w:ascii="Wingdings" w:hAnsi="Wingdings"/>
      </w:rPr>
    </w:lvl>
    <w:lvl w:ilvl="3" w:tplc="BE380082">
      <w:start w:val="1"/>
      <w:numFmt w:val="bullet"/>
      <w:lvlText w:val=""/>
      <w:lvlJc w:val="left"/>
      <w:pPr>
        <w:ind w:left="3589" w:hanging="360"/>
      </w:pPr>
      <w:rPr>
        <w:rFonts w:ascii="Symbol" w:hAnsi="Symbol"/>
      </w:rPr>
    </w:lvl>
    <w:lvl w:ilvl="4" w:tplc="F5102338">
      <w:start w:val="1"/>
      <w:numFmt w:val="bullet"/>
      <w:lvlText w:val="o"/>
      <w:lvlJc w:val="left"/>
      <w:pPr>
        <w:ind w:left="4309" w:hanging="360"/>
      </w:pPr>
      <w:rPr>
        <w:rFonts w:ascii="Courier New" w:hAnsi="Courier New" w:cs="Courier New"/>
      </w:rPr>
    </w:lvl>
    <w:lvl w:ilvl="5" w:tplc="6B504BD8">
      <w:start w:val="1"/>
      <w:numFmt w:val="bullet"/>
      <w:lvlText w:val=""/>
      <w:lvlJc w:val="left"/>
      <w:pPr>
        <w:ind w:left="5029" w:hanging="360"/>
      </w:pPr>
      <w:rPr>
        <w:rFonts w:ascii="Wingdings" w:hAnsi="Wingdings"/>
      </w:rPr>
    </w:lvl>
    <w:lvl w:ilvl="6" w:tplc="36E683A8">
      <w:start w:val="1"/>
      <w:numFmt w:val="bullet"/>
      <w:lvlText w:val=""/>
      <w:lvlJc w:val="left"/>
      <w:pPr>
        <w:ind w:left="5749" w:hanging="360"/>
      </w:pPr>
      <w:rPr>
        <w:rFonts w:ascii="Symbol" w:hAnsi="Symbol"/>
      </w:rPr>
    </w:lvl>
    <w:lvl w:ilvl="7" w:tplc="2438F028">
      <w:start w:val="1"/>
      <w:numFmt w:val="bullet"/>
      <w:lvlText w:val="o"/>
      <w:lvlJc w:val="left"/>
      <w:pPr>
        <w:ind w:left="6469" w:hanging="360"/>
      </w:pPr>
      <w:rPr>
        <w:rFonts w:ascii="Courier New" w:hAnsi="Courier New" w:cs="Courier New"/>
      </w:rPr>
    </w:lvl>
    <w:lvl w:ilvl="8" w:tplc="D3B207CA">
      <w:start w:val="1"/>
      <w:numFmt w:val="bullet"/>
      <w:lvlText w:val=""/>
      <w:lvlJc w:val="left"/>
      <w:pPr>
        <w:ind w:left="7189" w:hanging="360"/>
      </w:pPr>
      <w:rPr>
        <w:rFonts w:ascii="Wingdings" w:hAnsi="Wingdings"/>
      </w:rPr>
    </w:lvl>
  </w:abstractNum>
  <w:abstractNum w:abstractNumId="21" w15:restartNumberingAfterBreak="0">
    <w:nsid w:val="3DA932C2"/>
    <w:multiLevelType w:val="hybridMultilevel"/>
    <w:tmpl w:val="0BC0470E"/>
    <w:lvl w:ilvl="0" w:tplc="50FADB60">
      <w:start w:val="1"/>
      <w:numFmt w:val="bullet"/>
      <w:lvlText w:val=""/>
      <w:lvlJc w:val="left"/>
      <w:pPr>
        <w:ind w:left="720" w:hanging="360"/>
      </w:pPr>
      <w:rPr>
        <w:rFonts w:ascii="Symbol" w:hAnsi="Symbol"/>
      </w:rPr>
    </w:lvl>
    <w:lvl w:ilvl="1" w:tplc="766C9360">
      <w:start w:val="1"/>
      <w:numFmt w:val="bullet"/>
      <w:lvlText w:val="o"/>
      <w:lvlJc w:val="left"/>
      <w:pPr>
        <w:ind w:left="1440" w:hanging="360"/>
      </w:pPr>
      <w:rPr>
        <w:rFonts w:ascii="Courier New" w:hAnsi="Courier New" w:cs="Courier New"/>
      </w:rPr>
    </w:lvl>
    <w:lvl w:ilvl="2" w:tplc="670CCB38">
      <w:start w:val="1"/>
      <w:numFmt w:val="bullet"/>
      <w:lvlText w:val=""/>
      <w:lvlJc w:val="left"/>
      <w:pPr>
        <w:ind w:left="2160" w:hanging="360"/>
      </w:pPr>
      <w:rPr>
        <w:rFonts w:ascii="Wingdings" w:hAnsi="Wingdings"/>
      </w:rPr>
    </w:lvl>
    <w:lvl w:ilvl="3" w:tplc="988A6AC4">
      <w:start w:val="1"/>
      <w:numFmt w:val="bullet"/>
      <w:lvlText w:val=""/>
      <w:lvlJc w:val="left"/>
      <w:pPr>
        <w:ind w:left="2880" w:hanging="360"/>
      </w:pPr>
      <w:rPr>
        <w:rFonts w:ascii="Symbol" w:hAnsi="Symbol"/>
      </w:rPr>
    </w:lvl>
    <w:lvl w:ilvl="4" w:tplc="57361FFA">
      <w:start w:val="1"/>
      <w:numFmt w:val="bullet"/>
      <w:lvlText w:val="o"/>
      <w:lvlJc w:val="left"/>
      <w:pPr>
        <w:ind w:left="3600" w:hanging="360"/>
      </w:pPr>
      <w:rPr>
        <w:rFonts w:ascii="Courier New" w:hAnsi="Courier New" w:cs="Courier New"/>
      </w:rPr>
    </w:lvl>
    <w:lvl w:ilvl="5" w:tplc="1E307C1E">
      <w:start w:val="1"/>
      <w:numFmt w:val="bullet"/>
      <w:lvlText w:val=""/>
      <w:lvlJc w:val="left"/>
      <w:pPr>
        <w:ind w:left="4320" w:hanging="360"/>
      </w:pPr>
      <w:rPr>
        <w:rFonts w:ascii="Wingdings" w:hAnsi="Wingdings"/>
      </w:rPr>
    </w:lvl>
    <w:lvl w:ilvl="6" w:tplc="01E29908">
      <w:start w:val="1"/>
      <w:numFmt w:val="bullet"/>
      <w:lvlText w:val=""/>
      <w:lvlJc w:val="left"/>
      <w:pPr>
        <w:ind w:left="5040" w:hanging="360"/>
      </w:pPr>
      <w:rPr>
        <w:rFonts w:ascii="Symbol" w:hAnsi="Symbol"/>
      </w:rPr>
    </w:lvl>
    <w:lvl w:ilvl="7" w:tplc="33C45818">
      <w:start w:val="1"/>
      <w:numFmt w:val="bullet"/>
      <w:lvlText w:val="o"/>
      <w:lvlJc w:val="left"/>
      <w:pPr>
        <w:ind w:left="5760" w:hanging="360"/>
      </w:pPr>
      <w:rPr>
        <w:rFonts w:ascii="Courier New" w:hAnsi="Courier New" w:cs="Courier New"/>
      </w:rPr>
    </w:lvl>
    <w:lvl w:ilvl="8" w:tplc="09182388">
      <w:start w:val="1"/>
      <w:numFmt w:val="bullet"/>
      <w:lvlText w:val=""/>
      <w:lvlJc w:val="left"/>
      <w:pPr>
        <w:ind w:left="6480" w:hanging="360"/>
      </w:pPr>
      <w:rPr>
        <w:rFonts w:ascii="Wingdings" w:hAnsi="Wingdings"/>
      </w:rPr>
    </w:lvl>
  </w:abstractNum>
  <w:abstractNum w:abstractNumId="22" w15:restartNumberingAfterBreak="0">
    <w:nsid w:val="3F875D57"/>
    <w:multiLevelType w:val="hybridMultilevel"/>
    <w:tmpl w:val="4DC01D5A"/>
    <w:lvl w:ilvl="0" w:tplc="84787F52">
      <w:start w:val="1"/>
      <w:numFmt w:val="bullet"/>
      <w:lvlText w:val=""/>
      <w:lvlJc w:val="left"/>
      <w:pPr>
        <w:ind w:left="720" w:hanging="360"/>
      </w:pPr>
      <w:rPr>
        <w:rFonts w:ascii="Symbol" w:hAnsi="Symbol"/>
      </w:rPr>
    </w:lvl>
    <w:lvl w:ilvl="1" w:tplc="DD70A21E">
      <w:start w:val="1"/>
      <w:numFmt w:val="bullet"/>
      <w:lvlText w:val="o"/>
      <w:lvlJc w:val="left"/>
      <w:pPr>
        <w:ind w:left="1440" w:hanging="360"/>
      </w:pPr>
      <w:rPr>
        <w:rFonts w:ascii="Courier New" w:hAnsi="Courier New" w:cs="Courier New"/>
      </w:rPr>
    </w:lvl>
    <w:lvl w:ilvl="2" w:tplc="E326AC90">
      <w:start w:val="1"/>
      <w:numFmt w:val="bullet"/>
      <w:lvlText w:val=""/>
      <w:lvlJc w:val="left"/>
      <w:pPr>
        <w:ind w:left="2160" w:hanging="360"/>
      </w:pPr>
      <w:rPr>
        <w:rFonts w:ascii="Wingdings" w:hAnsi="Wingdings"/>
      </w:rPr>
    </w:lvl>
    <w:lvl w:ilvl="3" w:tplc="8D0455BE">
      <w:start w:val="1"/>
      <w:numFmt w:val="bullet"/>
      <w:lvlText w:val=""/>
      <w:lvlJc w:val="left"/>
      <w:pPr>
        <w:ind w:left="2880" w:hanging="360"/>
      </w:pPr>
      <w:rPr>
        <w:rFonts w:ascii="Symbol" w:hAnsi="Symbol"/>
      </w:rPr>
    </w:lvl>
    <w:lvl w:ilvl="4" w:tplc="BAD62236">
      <w:start w:val="1"/>
      <w:numFmt w:val="bullet"/>
      <w:lvlText w:val="o"/>
      <w:lvlJc w:val="left"/>
      <w:pPr>
        <w:ind w:left="3600" w:hanging="360"/>
      </w:pPr>
      <w:rPr>
        <w:rFonts w:ascii="Courier New" w:hAnsi="Courier New" w:cs="Courier New"/>
      </w:rPr>
    </w:lvl>
    <w:lvl w:ilvl="5" w:tplc="B87AB3B8">
      <w:start w:val="1"/>
      <w:numFmt w:val="bullet"/>
      <w:lvlText w:val=""/>
      <w:lvlJc w:val="left"/>
      <w:pPr>
        <w:ind w:left="4320" w:hanging="360"/>
      </w:pPr>
      <w:rPr>
        <w:rFonts w:ascii="Wingdings" w:hAnsi="Wingdings"/>
      </w:rPr>
    </w:lvl>
    <w:lvl w:ilvl="6" w:tplc="3028B6D8">
      <w:start w:val="1"/>
      <w:numFmt w:val="bullet"/>
      <w:lvlText w:val=""/>
      <w:lvlJc w:val="left"/>
      <w:pPr>
        <w:ind w:left="5040" w:hanging="360"/>
      </w:pPr>
      <w:rPr>
        <w:rFonts w:ascii="Symbol" w:hAnsi="Symbol"/>
      </w:rPr>
    </w:lvl>
    <w:lvl w:ilvl="7" w:tplc="17E6285E">
      <w:start w:val="1"/>
      <w:numFmt w:val="bullet"/>
      <w:lvlText w:val="o"/>
      <w:lvlJc w:val="left"/>
      <w:pPr>
        <w:ind w:left="5760" w:hanging="360"/>
      </w:pPr>
      <w:rPr>
        <w:rFonts w:ascii="Courier New" w:hAnsi="Courier New" w:cs="Courier New"/>
      </w:rPr>
    </w:lvl>
    <w:lvl w:ilvl="8" w:tplc="E6ACFE4C">
      <w:start w:val="1"/>
      <w:numFmt w:val="bullet"/>
      <w:lvlText w:val=""/>
      <w:lvlJc w:val="left"/>
      <w:pPr>
        <w:ind w:left="6480" w:hanging="360"/>
      </w:pPr>
      <w:rPr>
        <w:rFonts w:ascii="Wingdings" w:hAnsi="Wingdings"/>
      </w:rPr>
    </w:lvl>
  </w:abstractNum>
  <w:abstractNum w:abstractNumId="23" w15:restartNumberingAfterBreak="0">
    <w:nsid w:val="41FB7F37"/>
    <w:multiLevelType w:val="hybridMultilevel"/>
    <w:tmpl w:val="470E4F0E"/>
    <w:lvl w:ilvl="0" w:tplc="59463610">
      <w:start w:val="1"/>
      <w:numFmt w:val="decimal"/>
      <w:lvlText w:val="%1."/>
      <w:lvlJc w:val="right"/>
      <w:pPr>
        <w:ind w:left="1418" w:hanging="360"/>
      </w:pPr>
      <w:rPr>
        <w:rFonts w:ascii="Times New Roman" w:eastAsia="Times New Roman" w:hAnsi="Times New Roman" w:cs="Times New Roman"/>
        <w:color w:val="000000"/>
        <w:sz w:val="24"/>
      </w:rPr>
    </w:lvl>
    <w:lvl w:ilvl="1" w:tplc="5074CEFC">
      <w:start w:val="1"/>
      <w:numFmt w:val="decimal"/>
      <w:lvlText w:val="%2."/>
      <w:lvlJc w:val="right"/>
      <w:pPr>
        <w:ind w:left="2138" w:hanging="360"/>
      </w:pPr>
    </w:lvl>
    <w:lvl w:ilvl="2" w:tplc="38BCD07E">
      <w:start w:val="1"/>
      <w:numFmt w:val="decimal"/>
      <w:lvlText w:val="%3."/>
      <w:lvlJc w:val="right"/>
      <w:pPr>
        <w:ind w:left="2858" w:hanging="180"/>
      </w:pPr>
    </w:lvl>
    <w:lvl w:ilvl="3" w:tplc="24C044B4">
      <w:start w:val="1"/>
      <w:numFmt w:val="decimal"/>
      <w:lvlText w:val="%4."/>
      <w:lvlJc w:val="right"/>
      <w:pPr>
        <w:ind w:left="3578" w:hanging="360"/>
      </w:pPr>
    </w:lvl>
    <w:lvl w:ilvl="4" w:tplc="1C3EE476">
      <w:start w:val="1"/>
      <w:numFmt w:val="decimal"/>
      <w:lvlText w:val="%5."/>
      <w:lvlJc w:val="right"/>
      <w:pPr>
        <w:ind w:left="4298" w:hanging="360"/>
      </w:pPr>
    </w:lvl>
    <w:lvl w:ilvl="5" w:tplc="0D7EF8FC">
      <w:start w:val="1"/>
      <w:numFmt w:val="decimal"/>
      <w:lvlText w:val="%6."/>
      <w:lvlJc w:val="right"/>
      <w:pPr>
        <w:ind w:left="5018" w:hanging="180"/>
      </w:pPr>
    </w:lvl>
    <w:lvl w:ilvl="6" w:tplc="74D22876">
      <w:start w:val="1"/>
      <w:numFmt w:val="decimal"/>
      <w:lvlText w:val="%7."/>
      <w:lvlJc w:val="right"/>
      <w:pPr>
        <w:ind w:left="5738" w:hanging="360"/>
      </w:pPr>
    </w:lvl>
    <w:lvl w:ilvl="7" w:tplc="94AE5496">
      <w:start w:val="1"/>
      <w:numFmt w:val="decimal"/>
      <w:lvlText w:val="%8."/>
      <w:lvlJc w:val="right"/>
      <w:pPr>
        <w:ind w:left="6458" w:hanging="360"/>
      </w:pPr>
    </w:lvl>
    <w:lvl w:ilvl="8" w:tplc="79A8A8FC">
      <w:start w:val="1"/>
      <w:numFmt w:val="decimal"/>
      <w:lvlText w:val="%9."/>
      <w:lvlJc w:val="right"/>
      <w:pPr>
        <w:ind w:left="7178" w:hanging="180"/>
      </w:pPr>
    </w:lvl>
  </w:abstractNum>
  <w:abstractNum w:abstractNumId="24" w15:restartNumberingAfterBreak="0">
    <w:nsid w:val="430A08E3"/>
    <w:multiLevelType w:val="multilevel"/>
    <w:tmpl w:val="2D94EDF8"/>
    <w:lvl w:ilvl="0">
      <w:start w:val="6"/>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46974321"/>
    <w:multiLevelType w:val="hybridMultilevel"/>
    <w:tmpl w:val="FEF49CB4"/>
    <w:lvl w:ilvl="0" w:tplc="1D56B2EE">
      <w:start w:val="1"/>
      <w:numFmt w:val="bullet"/>
      <w:lvlText w:val=""/>
      <w:lvlJc w:val="left"/>
      <w:pPr>
        <w:ind w:left="1429" w:hanging="360"/>
      </w:pPr>
      <w:rPr>
        <w:rFonts w:ascii="Symbol" w:hAnsi="Symbol"/>
      </w:rPr>
    </w:lvl>
    <w:lvl w:ilvl="1" w:tplc="DB32C0C2">
      <w:start w:val="1"/>
      <w:numFmt w:val="bullet"/>
      <w:lvlText w:val="o"/>
      <w:lvlJc w:val="left"/>
      <w:pPr>
        <w:ind w:left="2149" w:hanging="360"/>
      </w:pPr>
      <w:rPr>
        <w:rFonts w:ascii="Courier New" w:hAnsi="Courier New" w:cs="Courier New"/>
      </w:rPr>
    </w:lvl>
    <w:lvl w:ilvl="2" w:tplc="5886918A">
      <w:start w:val="1"/>
      <w:numFmt w:val="bullet"/>
      <w:lvlText w:val=""/>
      <w:lvlJc w:val="left"/>
      <w:pPr>
        <w:ind w:left="2869" w:hanging="360"/>
      </w:pPr>
      <w:rPr>
        <w:rFonts w:ascii="Wingdings" w:hAnsi="Wingdings"/>
      </w:rPr>
    </w:lvl>
    <w:lvl w:ilvl="3" w:tplc="C9509590">
      <w:start w:val="1"/>
      <w:numFmt w:val="bullet"/>
      <w:lvlText w:val=""/>
      <w:lvlJc w:val="left"/>
      <w:pPr>
        <w:ind w:left="3589" w:hanging="360"/>
      </w:pPr>
      <w:rPr>
        <w:rFonts w:ascii="Symbol" w:hAnsi="Symbol"/>
      </w:rPr>
    </w:lvl>
    <w:lvl w:ilvl="4" w:tplc="3D4C0598">
      <w:start w:val="1"/>
      <w:numFmt w:val="bullet"/>
      <w:lvlText w:val="o"/>
      <w:lvlJc w:val="left"/>
      <w:pPr>
        <w:ind w:left="4309" w:hanging="360"/>
      </w:pPr>
      <w:rPr>
        <w:rFonts w:ascii="Courier New" w:hAnsi="Courier New" w:cs="Courier New"/>
      </w:rPr>
    </w:lvl>
    <w:lvl w:ilvl="5" w:tplc="F0F0E0B6">
      <w:start w:val="1"/>
      <w:numFmt w:val="bullet"/>
      <w:lvlText w:val=""/>
      <w:lvlJc w:val="left"/>
      <w:pPr>
        <w:ind w:left="5029" w:hanging="360"/>
      </w:pPr>
      <w:rPr>
        <w:rFonts w:ascii="Wingdings" w:hAnsi="Wingdings"/>
      </w:rPr>
    </w:lvl>
    <w:lvl w:ilvl="6" w:tplc="2A8E15CE">
      <w:start w:val="1"/>
      <w:numFmt w:val="bullet"/>
      <w:lvlText w:val=""/>
      <w:lvlJc w:val="left"/>
      <w:pPr>
        <w:ind w:left="5749" w:hanging="360"/>
      </w:pPr>
      <w:rPr>
        <w:rFonts w:ascii="Symbol" w:hAnsi="Symbol"/>
      </w:rPr>
    </w:lvl>
    <w:lvl w:ilvl="7" w:tplc="E58E4014">
      <w:start w:val="1"/>
      <w:numFmt w:val="bullet"/>
      <w:lvlText w:val="o"/>
      <w:lvlJc w:val="left"/>
      <w:pPr>
        <w:ind w:left="6469" w:hanging="360"/>
      </w:pPr>
      <w:rPr>
        <w:rFonts w:ascii="Courier New" w:hAnsi="Courier New" w:cs="Courier New"/>
      </w:rPr>
    </w:lvl>
    <w:lvl w:ilvl="8" w:tplc="C40EC21A">
      <w:start w:val="1"/>
      <w:numFmt w:val="bullet"/>
      <w:lvlText w:val=""/>
      <w:lvlJc w:val="left"/>
      <w:pPr>
        <w:ind w:left="7189" w:hanging="360"/>
      </w:pPr>
      <w:rPr>
        <w:rFonts w:ascii="Wingdings" w:hAnsi="Wingdings"/>
      </w:rPr>
    </w:lvl>
  </w:abstractNum>
  <w:abstractNum w:abstractNumId="26" w15:restartNumberingAfterBreak="0">
    <w:nsid w:val="48CE43D6"/>
    <w:multiLevelType w:val="hybridMultilevel"/>
    <w:tmpl w:val="3514B6BC"/>
    <w:lvl w:ilvl="0" w:tplc="025CF9E0">
      <w:start w:val="1"/>
      <w:numFmt w:val="bullet"/>
      <w:lvlText w:val="–"/>
      <w:lvlJc w:val="left"/>
      <w:pPr>
        <w:ind w:left="709" w:hanging="360"/>
      </w:pPr>
      <w:rPr>
        <w:rFonts w:ascii="Arial" w:eastAsia="Arial" w:hAnsi="Arial" w:cs="Arial" w:hint="default"/>
      </w:rPr>
    </w:lvl>
    <w:lvl w:ilvl="1" w:tplc="87E4CD32">
      <w:start w:val="1"/>
      <w:numFmt w:val="bullet"/>
      <w:lvlText w:val="o"/>
      <w:lvlJc w:val="left"/>
      <w:pPr>
        <w:ind w:left="1429" w:hanging="360"/>
      </w:pPr>
      <w:rPr>
        <w:rFonts w:ascii="Courier New" w:eastAsia="Courier New" w:hAnsi="Courier New" w:cs="Courier New" w:hint="default"/>
      </w:rPr>
    </w:lvl>
    <w:lvl w:ilvl="2" w:tplc="752CA3BE">
      <w:start w:val="1"/>
      <w:numFmt w:val="bullet"/>
      <w:lvlText w:val="§"/>
      <w:lvlJc w:val="left"/>
      <w:pPr>
        <w:ind w:left="2149" w:hanging="360"/>
      </w:pPr>
      <w:rPr>
        <w:rFonts w:ascii="Wingdings" w:eastAsia="Wingdings" w:hAnsi="Wingdings" w:cs="Wingdings" w:hint="default"/>
      </w:rPr>
    </w:lvl>
    <w:lvl w:ilvl="3" w:tplc="34921EA8">
      <w:start w:val="1"/>
      <w:numFmt w:val="bullet"/>
      <w:lvlText w:val="·"/>
      <w:lvlJc w:val="left"/>
      <w:pPr>
        <w:ind w:left="2869" w:hanging="360"/>
      </w:pPr>
      <w:rPr>
        <w:rFonts w:ascii="Symbol" w:eastAsia="Symbol" w:hAnsi="Symbol" w:cs="Symbol" w:hint="default"/>
      </w:rPr>
    </w:lvl>
    <w:lvl w:ilvl="4" w:tplc="5A003D26">
      <w:start w:val="1"/>
      <w:numFmt w:val="bullet"/>
      <w:lvlText w:val="o"/>
      <w:lvlJc w:val="left"/>
      <w:pPr>
        <w:ind w:left="3589" w:hanging="360"/>
      </w:pPr>
      <w:rPr>
        <w:rFonts w:ascii="Courier New" w:eastAsia="Courier New" w:hAnsi="Courier New" w:cs="Courier New" w:hint="default"/>
      </w:rPr>
    </w:lvl>
    <w:lvl w:ilvl="5" w:tplc="6930AE70">
      <w:start w:val="1"/>
      <w:numFmt w:val="bullet"/>
      <w:lvlText w:val="§"/>
      <w:lvlJc w:val="left"/>
      <w:pPr>
        <w:ind w:left="4309" w:hanging="360"/>
      </w:pPr>
      <w:rPr>
        <w:rFonts w:ascii="Wingdings" w:eastAsia="Wingdings" w:hAnsi="Wingdings" w:cs="Wingdings" w:hint="default"/>
      </w:rPr>
    </w:lvl>
    <w:lvl w:ilvl="6" w:tplc="6CA6A014">
      <w:start w:val="1"/>
      <w:numFmt w:val="bullet"/>
      <w:lvlText w:val="·"/>
      <w:lvlJc w:val="left"/>
      <w:pPr>
        <w:ind w:left="5029" w:hanging="360"/>
      </w:pPr>
      <w:rPr>
        <w:rFonts w:ascii="Symbol" w:eastAsia="Symbol" w:hAnsi="Symbol" w:cs="Symbol" w:hint="default"/>
      </w:rPr>
    </w:lvl>
    <w:lvl w:ilvl="7" w:tplc="BEC62CC8">
      <w:start w:val="1"/>
      <w:numFmt w:val="bullet"/>
      <w:lvlText w:val="o"/>
      <w:lvlJc w:val="left"/>
      <w:pPr>
        <w:ind w:left="5749" w:hanging="360"/>
      </w:pPr>
      <w:rPr>
        <w:rFonts w:ascii="Courier New" w:eastAsia="Courier New" w:hAnsi="Courier New" w:cs="Courier New" w:hint="default"/>
      </w:rPr>
    </w:lvl>
    <w:lvl w:ilvl="8" w:tplc="7C42878E">
      <w:start w:val="1"/>
      <w:numFmt w:val="bullet"/>
      <w:lvlText w:val="§"/>
      <w:lvlJc w:val="left"/>
      <w:pPr>
        <w:ind w:left="6469" w:hanging="360"/>
      </w:pPr>
      <w:rPr>
        <w:rFonts w:ascii="Wingdings" w:eastAsia="Wingdings" w:hAnsi="Wingdings" w:cs="Wingdings" w:hint="default"/>
      </w:rPr>
    </w:lvl>
  </w:abstractNum>
  <w:abstractNum w:abstractNumId="27" w15:restartNumberingAfterBreak="0">
    <w:nsid w:val="496F67B6"/>
    <w:multiLevelType w:val="hybridMultilevel"/>
    <w:tmpl w:val="096A8E00"/>
    <w:lvl w:ilvl="0" w:tplc="298A1B64">
      <w:start w:val="1"/>
      <w:numFmt w:val="bullet"/>
      <w:lvlText w:val=""/>
      <w:lvlJc w:val="left"/>
      <w:pPr>
        <w:ind w:left="720" w:hanging="360"/>
      </w:pPr>
      <w:rPr>
        <w:rFonts w:ascii="Symbol" w:hAnsi="Symbol"/>
      </w:rPr>
    </w:lvl>
    <w:lvl w:ilvl="1" w:tplc="1D1ACEA0">
      <w:start w:val="1"/>
      <w:numFmt w:val="bullet"/>
      <w:lvlText w:val="o"/>
      <w:lvlJc w:val="left"/>
      <w:pPr>
        <w:ind w:left="1440" w:hanging="360"/>
      </w:pPr>
      <w:rPr>
        <w:rFonts w:ascii="Courier New" w:hAnsi="Courier New" w:cs="Courier New"/>
      </w:rPr>
    </w:lvl>
    <w:lvl w:ilvl="2" w:tplc="74C2A93A">
      <w:start w:val="1"/>
      <w:numFmt w:val="bullet"/>
      <w:lvlText w:val=""/>
      <w:lvlJc w:val="left"/>
      <w:pPr>
        <w:ind w:left="2160" w:hanging="360"/>
      </w:pPr>
      <w:rPr>
        <w:rFonts w:ascii="Wingdings" w:hAnsi="Wingdings"/>
      </w:rPr>
    </w:lvl>
    <w:lvl w:ilvl="3" w:tplc="8EAA8654">
      <w:start w:val="1"/>
      <w:numFmt w:val="bullet"/>
      <w:lvlText w:val=""/>
      <w:lvlJc w:val="left"/>
      <w:pPr>
        <w:ind w:left="2880" w:hanging="360"/>
      </w:pPr>
      <w:rPr>
        <w:rFonts w:ascii="Symbol" w:hAnsi="Symbol"/>
      </w:rPr>
    </w:lvl>
    <w:lvl w:ilvl="4" w:tplc="C4C09BC6">
      <w:start w:val="1"/>
      <w:numFmt w:val="bullet"/>
      <w:lvlText w:val="o"/>
      <w:lvlJc w:val="left"/>
      <w:pPr>
        <w:ind w:left="3600" w:hanging="360"/>
      </w:pPr>
      <w:rPr>
        <w:rFonts w:ascii="Courier New" w:hAnsi="Courier New" w:cs="Courier New"/>
      </w:rPr>
    </w:lvl>
    <w:lvl w:ilvl="5" w:tplc="67EC2D26">
      <w:start w:val="1"/>
      <w:numFmt w:val="bullet"/>
      <w:lvlText w:val=""/>
      <w:lvlJc w:val="left"/>
      <w:pPr>
        <w:ind w:left="4320" w:hanging="360"/>
      </w:pPr>
      <w:rPr>
        <w:rFonts w:ascii="Wingdings" w:hAnsi="Wingdings"/>
      </w:rPr>
    </w:lvl>
    <w:lvl w:ilvl="6" w:tplc="8BEC673A">
      <w:start w:val="1"/>
      <w:numFmt w:val="bullet"/>
      <w:lvlText w:val=""/>
      <w:lvlJc w:val="left"/>
      <w:pPr>
        <w:ind w:left="5040" w:hanging="360"/>
      </w:pPr>
      <w:rPr>
        <w:rFonts w:ascii="Symbol" w:hAnsi="Symbol"/>
      </w:rPr>
    </w:lvl>
    <w:lvl w:ilvl="7" w:tplc="8870A55C">
      <w:start w:val="1"/>
      <w:numFmt w:val="bullet"/>
      <w:lvlText w:val="o"/>
      <w:lvlJc w:val="left"/>
      <w:pPr>
        <w:ind w:left="5760" w:hanging="360"/>
      </w:pPr>
      <w:rPr>
        <w:rFonts w:ascii="Courier New" w:hAnsi="Courier New" w:cs="Courier New"/>
      </w:rPr>
    </w:lvl>
    <w:lvl w:ilvl="8" w:tplc="4BF42714">
      <w:start w:val="1"/>
      <w:numFmt w:val="bullet"/>
      <w:lvlText w:val=""/>
      <w:lvlJc w:val="left"/>
      <w:pPr>
        <w:ind w:left="6480" w:hanging="360"/>
      </w:pPr>
      <w:rPr>
        <w:rFonts w:ascii="Wingdings" w:hAnsi="Wingdings"/>
      </w:rPr>
    </w:lvl>
  </w:abstractNum>
  <w:abstractNum w:abstractNumId="28" w15:restartNumberingAfterBreak="0">
    <w:nsid w:val="4A2F1F39"/>
    <w:multiLevelType w:val="multilevel"/>
    <w:tmpl w:val="FCF87D68"/>
    <w:lvl w:ilvl="0">
      <w:start w:val="13"/>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519B794F"/>
    <w:multiLevelType w:val="multilevel"/>
    <w:tmpl w:val="93827148"/>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30" w15:restartNumberingAfterBreak="0">
    <w:nsid w:val="5A4F565F"/>
    <w:multiLevelType w:val="hybridMultilevel"/>
    <w:tmpl w:val="9686174E"/>
    <w:lvl w:ilvl="0" w:tplc="51D602B6">
      <w:start w:val="2"/>
      <w:numFmt w:val="decimal"/>
      <w:lvlText w:val="%1."/>
      <w:lvlJc w:val="right"/>
      <w:pPr>
        <w:ind w:left="1418" w:hanging="360"/>
      </w:pPr>
      <w:rPr>
        <w:rFonts w:ascii="Times New Roman" w:eastAsia="Times New Roman" w:hAnsi="Times New Roman" w:cs="Times New Roman"/>
        <w:color w:val="000000"/>
        <w:sz w:val="20"/>
      </w:rPr>
    </w:lvl>
    <w:lvl w:ilvl="1" w:tplc="52C2370E">
      <w:start w:val="1"/>
      <w:numFmt w:val="decimal"/>
      <w:lvlText w:val="%2."/>
      <w:lvlJc w:val="right"/>
      <w:pPr>
        <w:ind w:left="2138" w:hanging="360"/>
      </w:pPr>
    </w:lvl>
    <w:lvl w:ilvl="2" w:tplc="8BE2CD54">
      <w:start w:val="1"/>
      <w:numFmt w:val="decimal"/>
      <w:lvlText w:val="%3."/>
      <w:lvlJc w:val="right"/>
      <w:pPr>
        <w:ind w:left="2858" w:hanging="180"/>
      </w:pPr>
    </w:lvl>
    <w:lvl w:ilvl="3" w:tplc="C03681C0">
      <w:start w:val="1"/>
      <w:numFmt w:val="decimal"/>
      <w:lvlText w:val="%4."/>
      <w:lvlJc w:val="right"/>
      <w:pPr>
        <w:ind w:left="3578" w:hanging="360"/>
      </w:pPr>
    </w:lvl>
    <w:lvl w:ilvl="4" w:tplc="03C01F8A">
      <w:start w:val="1"/>
      <w:numFmt w:val="decimal"/>
      <w:lvlText w:val="%5."/>
      <w:lvlJc w:val="right"/>
      <w:pPr>
        <w:ind w:left="4298" w:hanging="360"/>
      </w:pPr>
    </w:lvl>
    <w:lvl w:ilvl="5" w:tplc="4E86C444">
      <w:start w:val="1"/>
      <w:numFmt w:val="decimal"/>
      <w:lvlText w:val="%6."/>
      <w:lvlJc w:val="right"/>
      <w:pPr>
        <w:ind w:left="5018" w:hanging="180"/>
      </w:pPr>
    </w:lvl>
    <w:lvl w:ilvl="6" w:tplc="FA9E0ACA">
      <w:start w:val="1"/>
      <w:numFmt w:val="decimal"/>
      <w:lvlText w:val="%7."/>
      <w:lvlJc w:val="right"/>
      <w:pPr>
        <w:ind w:left="5738" w:hanging="360"/>
      </w:pPr>
    </w:lvl>
    <w:lvl w:ilvl="7" w:tplc="37623DDC">
      <w:start w:val="1"/>
      <w:numFmt w:val="decimal"/>
      <w:lvlText w:val="%8."/>
      <w:lvlJc w:val="right"/>
      <w:pPr>
        <w:ind w:left="6458" w:hanging="360"/>
      </w:pPr>
    </w:lvl>
    <w:lvl w:ilvl="8" w:tplc="97AC257A">
      <w:start w:val="1"/>
      <w:numFmt w:val="decimal"/>
      <w:lvlText w:val="%9."/>
      <w:lvlJc w:val="right"/>
      <w:pPr>
        <w:ind w:left="7178" w:hanging="180"/>
      </w:pPr>
    </w:lvl>
  </w:abstractNum>
  <w:abstractNum w:abstractNumId="31" w15:restartNumberingAfterBreak="0">
    <w:nsid w:val="5FA62A1D"/>
    <w:multiLevelType w:val="multilevel"/>
    <w:tmpl w:val="3BCAFE4E"/>
    <w:lvl w:ilvl="0">
      <w:start w:val="1"/>
      <w:numFmt w:val="decimal"/>
      <w:lvlText w:val="%1.1."/>
      <w:lvlJc w:val="left"/>
      <w:pPr>
        <w:tabs>
          <w:tab w:val="num" w:pos="360"/>
        </w:tabs>
        <w:ind w:left="360" w:hanging="360"/>
      </w:pPr>
      <w:rPr>
        <w:b w:val="0"/>
      </w:rPr>
    </w:lvl>
    <w:lvl w:ilvl="1">
      <w:start w:val="1"/>
      <w:numFmt w:val="decimal"/>
      <w:lvlText w:val="%1.%2."/>
      <w:lvlJc w:val="left"/>
      <w:pPr>
        <w:tabs>
          <w:tab w:val="num" w:pos="420"/>
        </w:tabs>
        <w:ind w:left="420"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32" w15:restartNumberingAfterBreak="0">
    <w:nsid w:val="603818BA"/>
    <w:multiLevelType w:val="hybridMultilevel"/>
    <w:tmpl w:val="BA2CCB06"/>
    <w:lvl w:ilvl="0" w:tplc="346EE742">
      <w:start w:val="1"/>
      <w:numFmt w:val="bullet"/>
      <w:lvlText w:val="–"/>
      <w:lvlJc w:val="left"/>
      <w:pPr>
        <w:ind w:left="709" w:hanging="360"/>
      </w:pPr>
      <w:rPr>
        <w:rFonts w:ascii="Arial" w:eastAsia="Arial" w:hAnsi="Arial" w:cs="Arial" w:hint="default"/>
      </w:rPr>
    </w:lvl>
    <w:lvl w:ilvl="1" w:tplc="749A9150">
      <w:start w:val="1"/>
      <w:numFmt w:val="bullet"/>
      <w:lvlText w:val="o"/>
      <w:lvlJc w:val="left"/>
      <w:pPr>
        <w:ind w:left="1429" w:hanging="360"/>
      </w:pPr>
      <w:rPr>
        <w:rFonts w:ascii="Courier New" w:eastAsia="Courier New" w:hAnsi="Courier New" w:cs="Courier New" w:hint="default"/>
      </w:rPr>
    </w:lvl>
    <w:lvl w:ilvl="2" w:tplc="2BDACE56">
      <w:start w:val="1"/>
      <w:numFmt w:val="bullet"/>
      <w:lvlText w:val="§"/>
      <w:lvlJc w:val="left"/>
      <w:pPr>
        <w:ind w:left="2149" w:hanging="360"/>
      </w:pPr>
      <w:rPr>
        <w:rFonts w:ascii="Wingdings" w:eastAsia="Wingdings" w:hAnsi="Wingdings" w:cs="Wingdings" w:hint="default"/>
      </w:rPr>
    </w:lvl>
    <w:lvl w:ilvl="3" w:tplc="5248EA78">
      <w:start w:val="1"/>
      <w:numFmt w:val="bullet"/>
      <w:lvlText w:val="·"/>
      <w:lvlJc w:val="left"/>
      <w:pPr>
        <w:ind w:left="2869" w:hanging="360"/>
      </w:pPr>
      <w:rPr>
        <w:rFonts w:ascii="Symbol" w:eastAsia="Symbol" w:hAnsi="Symbol" w:cs="Symbol" w:hint="default"/>
      </w:rPr>
    </w:lvl>
    <w:lvl w:ilvl="4" w:tplc="A76A3538">
      <w:start w:val="1"/>
      <w:numFmt w:val="bullet"/>
      <w:lvlText w:val="o"/>
      <w:lvlJc w:val="left"/>
      <w:pPr>
        <w:ind w:left="3589" w:hanging="360"/>
      </w:pPr>
      <w:rPr>
        <w:rFonts w:ascii="Courier New" w:eastAsia="Courier New" w:hAnsi="Courier New" w:cs="Courier New" w:hint="default"/>
      </w:rPr>
    </w:lvl>
    <w:lvl w:ilvl="5" w:tplc="275A2916">
      <w:start w:val="1"/>
      <w:numFmt w:val="bullet"/>
      <w:lvlText w:val="§"/>
      <w:lvlJc w:val="left"/>
      <w:pPr>
        <w:ind w:left="4309" w:hanging="360"/>
      </w:pPr>
      <w:rPr>
        <w:rFonts w:ascii="Wingdings" w:eastAsia="Wingdings" w:hAnsi="Wingdings" w:cs="Wingdings" w:hint="default"/>
      </w:rPr>
    </w:lvl>
    <w:lvl w:ilvl="6" w:tplc="7C16D8CA">
      <w:start w:val="1"/>
      <w:numFmt w:val="bullet"/>
      <w:lvlText w:val="·"/>
      <w:lvlJc w:val="left"/>
      <w:pPr>
        <w:ind w:left="5029" w:hanging="360"/>
      </w:pPr>
      <w:rPr>
        <w:rFonts w:ascii="Symbol" w:eastAsia="Symbol" w:hAnsi="Symbol" w:cs="Symbol" w:hint="default"/>
      </w:rPr>
    </w:lvl>
    <w:lvl w:ilvl="7" w:tplc="44A840FC">
      <w:start w:val="1"/>
      <w:numFmt w:val="bullet"/>
      <w:lvlText w:val="o"/>
      <w:lvlJc w:val="left"/>
      <w:pPr>
        <w:ind w:left="5749" w:hanging="360"/>
      </w:pPr>
      <w:rPr>
        <w:rFonts w:ascii="Courier New" w:eastAsia="Courier New" w:hAnsi="Courier New" w:cs="Courier New" w:hint="default"/>
      </w:rPr>
    </w:lvl>
    <w:lvl w:ilvl="8" w:tplc="96220F9C">
      <w:start w:val="1"/>
      <w:numFmt w:val="bullet"/>
      <w:lvlText w:val="§"/>
      <w:lvlJc w:val="left"/>
      <w:pPr>
        <w:ind w:left="6469" w:hanging="360"/>
      </w:pPr>
      <w:rPr>
        <w:rFonts w:ascii="Wingdings" w:eastAsia="Wingdings" w:hAnsi="Wingdings" w:cs="Wingdings" w:hint="default"/>
      </w:rPr>
    </w:lvl>
  </w:abstractNum>
  <w:abstractNum w:abstractNumId="33" w15:restartNumberingAfterBreak="0">
    <w:nsid w:val="657806C1"/>
    <w:multiLevelType w:val="multilevel"/>
    <w:tmpl w:val="83CCCC56"/>
    <w:lvl w:ilvl="0">
      <w:start w:val="13"/>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65792935"/>
    <w:multiLevelType w:val="multilevel"/>
    <w:tmpl w:val="74EAA320"/>
    <w:lvl w:ilvl="0">
      <w:start w:val="12"/>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65C621FE"/>
    <w:multiLevelType w:val="multilevel"/>
    <w:tmpl w:val="766450D0"/>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rPr>
        <w:i w:val="0"/>
        <w:strike w:val="0"/>
        <w:color w:val="000000"/>
        <w:u w:val="none"/>
        <w:lang w:val="ru-RU"/>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6DE07062"/>
    <w:multiLevelType w:val="hybridMultilevel"/>
    <w:tmpl w:val="46A208B4"/>
    <w:lvl w:ilvl="0" w:tplc="575E1430">
      <w:start w:val="1"/>
      <w:numFmt w:val="bullet"/>
      <w:lvlText w:val=""/>
      <w:lvlJc w:val="left"/>
      <w:pPr>
        <w:tabs>
          <w:tab w:val="num" w:pos="900"/>
        </w:tabs>
        <w:ind w:left="900" w:hanging="360"/>
      </w:pPr>
      <w:rPr>
        <w:rFonts w:ascii="Symbol" w:hAnsi="Symbol"/>
      </w:rPr>
    </w:lvl>
    <w:lvl w:ilvl="1" w:tplc="D110032C">
      <w:start w:val="1"/>
      <w:numFmt w:val="bullet"/>
      <w:lvlText w:val=""/>
      <w:lvlJc w:val="left"/>
      <w:pPr>
        <w:tabs>
          <w:tab w:val="num" w:pos="1620"/>
        </w:tabs>
        <w:ind w:left="1620" w:hanging="360"/>
      </w:pPr>
      <w:rPr>
        <w:rFonts w:ascii="Symbol" w:hAnsi="Symbol"/>
      </w:rPr>
    </w:lvl>
    <w:lvl w:ilvl="2" w:tplc="FAB80FF8">
      <w:start w:val="1"/>
      <w:numFmt w:val="lowerRoman"/>
      <w:lvlText w:val="%3."/>
      <w:lvlJc w:val="right"/>
      <w:pPr>
        <w:tabs>
          <w:tab w:val="num" w:pos="2340"/>
        </w:tabs>
        <w:ind w:left="2340" w:hanging="180"/>
      </w:pPr>
    </w:lvl>
    <w:lvl w:ilvl="3" w:tplc="126E7994">
      <w:start w:val="1"/>
      <w:numFmt w:val="decimal"/>
      <w:lvlText w:val="%4."/>
      <w:lvlJc w:val="left"/>
      <w:pPr>
        <w:tabs>
          <w:tab w:val="num" w:pos="3060"/>
        </w:tabs>
        <w:ind w:left="3060" w:hanging="360"/>
      </w:pPr>
    </w:lvl>
    <w:lvl w:ilvl="4" w:tplc="80FA945C">
      <w:start w:val="1"/>
      <w:numFmt w:val="lowerLetter"/>
      <w:lvlText w:val="%5."/>
      <w:lvlJc w:val="left"/>
      <w:pPr>
        <w:tabs>
          <w:tab w:val="num" w:pos="3780"/>
        </w:tabs>
        <w:ind w:left="3780" w:hanging="360"/>
      </w:pPr>
    </w:lvl>
    <w:lvl w:ilvl="5" w:tplc="256891E0">
      <w:start w:val="1"/>
      <w:numFmt w:val="lowerRoman"/>
      <w:lvlText w:val="%6."/>
      <w:lvlJc w:val="right"/>
      <w:pPr>
        <w:tabs>
          <w:tab w:val="num" w:pos="4500"/>
        </w:tabs>
        <w:ind w:left="4500" w:hanging="180"/>
      </w:pPr>
    </w:lvl>
    <w:lvl w:ilvl="6" w:tplc="AA9A5268">
      <w:start w:val="1"/>
      <w:numFmt w:val="decimal"/>
      <w:lvlText w:val="%7."/>
      <w:lvlJc w:val="left"/>
      <w:pPr>
        <w:tabs>
          <w:tab w:val="num" w:pos="5220"/>
        </w:tabs>
        <w:ind w:left="5220" w:hanging="360"/>
      </w:pPr>
    </w:lvl>
    <w:lvl w:ilvl="7" w:tplc="E91217EE">
      <w:start w:val="1"/>
      <w:numFmt w:val="lowerLetter"/>
      <w:lvlText w:val="%8."/>
      <w:lvlJc w:val="left"/>
      <w:pPr>
        <w:tabs>
          <w:tab w:val="num" w:pos="5940"/>
        </w:tabs>
        <w:ind w:left="5940" w:hanging="360"/>
      </w:pPr>
    </w:lvl>
    <w:lvl w:ilvl="8" w:tplc="69E27AAA">
      <w:start w:val="1"/>
      <w:numFmt w:val="lowerRoman"/>
      <w:lvlText w:val="%9."/>
      <w:lvlJc w:val="right"/>
      <w:pPr>
        <w:tabs>
          <w:tab w:val="num" w:pos="6660"/>
        </w:tabs>
        <w:ind w:left="6660" w:hanging="180"/>
      </w:pPr>
    </w:lvl>
  </w:abstractNum>
  <w:abstractNum w:abstractNumId="37" w15:restartNumberingAfterBreak="0">
    <w:nsid w:val="79AB7A7E"/>
    <w:multiLevelType w:val="multilevel"/>
    <w:tmpl w:val="98AA5F62"/>
    <w:lvl w:ilvl="0">
      <w:start w:val="1"/>
      <w:numFmt w:val="decimal"/>
      <w:pStyle w:val="10"/>
      <w:lvlText w:val="%1"/>
      <w:lvlJc w:val="left"/>
      <w:pPr>
        <w:ind w:left="0" w:firstLine="0"/>
      </w:pPr>
      <w:rPr>
        <w:rFonts w:ascii="Times New Roman" w:hAnsi="Times New Roman" w:cs="Times New Roman"/>
        <w:b w:val="0"/>
        <w:bCs w:val="0"/>
        <w:i w:val="0"/>
        <w:iCs w:val="0"/>
        <w:caps w:val="0"/>
        <w:smallCaps w:val="0"/>
        <w:strike w:val="0"/>
        <w:vanish w:val="0"/>
        <w:spacing w:val="0"/>
        <w:position w:val="0"/>
        <w:u w:val="none"/>
        <w:vertAlign w:val="baseline"/>
      </w:rPr>
    </w:lvl>
    <w:lvl w:ilvl="1">
      <w:start w:val="1"/>
      <w:numFmt w:val="decimal"/>
      <w:pStyle w:val="20"/>
      <w:lvlText w:val="%1.%2"/>
      <w:lvlJc w:val="left"/>
      <w:pPr>
        <w:ind w:left="720" w:hanging="720"/>
      </w:pPr>
      <w:rPr>
        <w:rFonts w:ascii="Times New Roman" w:hAnsi="Times New Roman"/>
        <w:b/>
        <w:i w:val="0"/>
        <w:caps w:val="0"/>
        <w:strike w:val="0"/>
        <w:vanish w:val="0"/>
        <w:color w:val="000000"/>
        <w:sz w:val="26"/>
        <w:szCs w:val="26"/>
        <w:vertAlign w:val="baseline"/>
        <w:lang w:val="ru-RU"/>
      </w:rPr>
    </w:lvl>
    <w:lvl w:ilvl="2">
      <w:start w:val="1"/>
      <w:numFmt w:val="decimal"/>
      <w:pStyle w:val="30"/>
      <w:lvlText w:val="%1.%2.%3"/>
      <w:lvlJc w:val="left"/>
      <w:pPr>
        <w:ind w:left="720" w:hanging="720"/>
      </w:pPr>
      <w:rPr>
        <w:rFonts w:ascii="Times New Roman" w:hAnsi="Times New Roman" w:cs="Times New Roman"/>
        <w:b w:val="0"/>
        <w:bCs w:val="0"/>
        <w:i w:val="0"/>
        <w:iCs w:val="0"/>
        <w:caps w:val="0"/>
        <w:smallCaps w:val="0"/>
        <w:strike w:val="0"/>
        <w:vanish w:val="0"/>
        <w:spacing w:val="0"/>
        <w:position w:val="0"/>
        <w:u w:val="none"/>
        <w:vertAlign w:val="baseline"/>
      </w:rPr>
    </w:lvl>
    <w:lvl w:ilvl="3">
      <w:start w:val="1"/>
      <w:numFmt w:val="decimal"/>
      <w:lvlText w:val="6.2.1.%4"/>
      <w:lvlJc w:val="left"/>
      <w:pPr>
        <w:ind w:left="1222" w:hanging="1080"/>
      </w:pPr>
      <w:rPr>
        <w:rFonts w:ascii="Times New Roman" w:hAnsi="Times New Roman" w:cs="Times New Roman"/>
        <w:b w:val="0"/>
        <w:bCs w:val="0"/>
        <w:i w:val="0"/>
        <w:iCs w:val="0"/>
        <w:caps w:val="0"/>
        <w:smallCaps w:val="0"/>
        <w:strike w:val="0"/>
        <w:vanish w:val="0"/>
        <w:spacing w:val="0"/>
        <w:position w:val="0"/>
        <w:u w:val="none"/>
        <w:vertAlign w:val="baseline"/>
      </w:rPr>
    </w:lvl>
    <w:lvl w:ilvl="4">
      <w:start w:val="1"/>
      <w:numFmt w:val="decimal"/>
      <w:lvlText w:val="%1.%2.%3.%4.%5"/>
      <w:lvlJc w:val="left"/>
      <w:pPr>
        <w:ind w:left="1080" w:hanging="1080"/>
      </w:pPr>
      <w:rPr>
        <w:rFonts w:ascii="Times New Roman" w:hAnsi="Times New Roman" w:cs="Times New Roman"/>
        <w:b w:val="0"/>
        <w:bCs w:val="0"/>
        <w:i w:val="0"/>
        <w:iCs w:val="0"/>
        <w:caps w:val="0"/>
        <w:smallCaps w:val="0"/>
        <w:strike w:val="0"/>
        <w:vanish w:val="0"/>
        <w:spacing w:val="0"/>
        <w:position w:val="0"/>
        <w:u w:val="none"/>
        <w:vertAlign w:val="baseline"/>
      </w:rPr>
    </w:lvl>
    <w:lvl w:ilvl="5">
      <w:start w:val="1"/>
      <w:numFmt w:val="decimal"/>
      <w:lvlText w:val="%1.%2.%3.%4.%5.%6"/>
      <w:lvlJc w:val="left"/>
      <w:pPr>
        <w:ind w:left="1582" w:hanging="1440"/>
      </w:pPr>
      <w:rPr>
        <w:rFonts w:ascii="Times New Roman" w:hAnsi="Times New Roman" w:cs="Times New Roman"/>
        <w:b w:val="0"/>
        <w:bCs w:val="0"/>
        <w:i w:val="0"/>
        <w:iCs w:val="0"/>
        <w:caps w:val="0"/>
        <w:smallCaps w:val="0"/>
        <w:strike w:val="0"/>
        <w:vanish w:val="0"/>
        <w:spacing w:val="0"/>
        <w:position w:val="0"/>
        <w:u w:val="none"/>
        <w:vertAlign w:val="baseline"/>
      </w:r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4"/>
  </w:num>
  <w:num w:numId="2">
    <w:abstractNumId w:val="8"/>
  </w:num>
  <w:num w:numId="3">
    <w:abstractNumId w:val="37"/>
  </w:num>
  <w:num w:numId="4">
    <w:abstractNumId w:val="11"/>
  </w:num>
  <w:num w:numId="5">
    <w:abstractNumId w:val="5"/>
  </w:num>
  <w:num w:numId="6">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4"/>
  </w:num>
  <w:num w:numId="10">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36"/>
  </w:num>
  <w:num w:numId="13">
    <w:abstractNumId w:val="33"/>
  </w:num>
  <w:num w:numId="14">
    <w:abstractNumId w:val="28"/>
  </w:num>
  <w:num w:numId="15">
    <w:abstractNumId w:val="20"/>
  </w:num>
  <w:num w:numId="16">
    <w:abstractNumId w:val="19"/>
  </w:num>
  <w:num w:numId="17">
    <w:abstractNumId w:val="25"/>
  </w:num>
  <w:num w:numId="18">
    <w:abstractNumId w:val="13"/>
  </w:num>
  <w:num w:numId="19">
    <w:abstractNumId w:val="22"/>
  </w:num>
  <w:num w:numId="20">
    <w:abstractNumId w:val="34"/>
  </w:num>
  <w:num w:numId="21">
    <w:abstractNumId w:val="16"/>
  </w:num>
  <w:num w:numId="22">
    <w:abstractNumId w:val="6"/>
  </w:num>
  <w:num w:numId="23">
    <w:abstractNumId w:val="18"/>
  </w:num>
  <w:num w:numId="24">
    <w:abstractNumId w:val="15"/>
  </w:num>
  <w:num w:numId="25">
    <w:abstractNumId w:val="32"/>
  </w:num>
  <w:num w:numId="26">
    <w:abstractNumId w:val="12"/>
  </w:num>
  <w:num w:numId="27">
    <w:abstractNumId w:val="2"/>
  </w:num>
  <w:num w:numId="28">
    <w:abstractNumId w:val="3"/>
  </w:num>
  <w:num w:numId="29">
    <w:abstractNumId w:val="17"/>
  </w:num>
  <w:num w:numId="30">
    <w:abstractNumId w:val="26"/>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23"/>
  </w:num>
  <w:num w:numId="34">
    <w:abstractNumId w:val="9"/>
  </w:num>
  <w:num w:numId="35">
    <w:abstractNumId w:val="1"/>
  </w:num>
  <w:num w:numId="36">
    <w:abstractNumId w:val="29"/>
  </w:num>
  <w:num w:numId="37">
    <w:abstractNumId w:val="30"/>
  </w:num>
  <w:num w:numId="38">
    <w:abstractNumId w:val="7"/>
  </w:num>
  <w:num w:numId="39">
    <w:abstractNumId w:val="21"/>
  </w:num>
  <w:num w:numId="4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3E2"/>
    <w:rsid w:val="001023E2"/>
    <w:rsid w:val="00216899"/>
    <w:rsid w:val="009A00BF"/>
    <w:rsid w:val="00B61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A7A6E"/>
  <w15:docId w15:val="{F71909A2-9A47-41A7-A700-0557319DE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keepNext/>
      <w:spacing w:line="300" w:lineRule="auto"/>
      <w:ind w:firstLine="709"/>
      <w:jc w:val="both"/>
    </w:pPr>
    <w:rPr>
      <w:rFonts w:ascii="Times New Roman" w:eastAsia="Times New Roman" w:hAnsi="Times New Roman"/>
      <w:sz w:val="24"/>
      <w:szCs w:val="24"/>
      <w:lang w:eastAsia="ru-RU"/>
    </w:rPr>
  </w:style>
  <w:style w:type="paragraph" w:styleId="11">
    <w:name w:val="heading 1"/>
    <w:basedOn w:val="a0"/>
    <w:next w:val="a0"/>
    <w:link w:val="12"/>
    <w:qFormat/>
    <w:pPr>
      <w:keepLines/>
      <w:spacing w:before="480"/>
      <w:outlineLvl w:val="0"/>
    </w:pPr>
    <w:rPr>
      <w:rFonts w:ascii="Cambria" w:hAnsi="Cambria"/>
      <w:b/>
      <w:bCs/>
      <w:color w:val="365F91"/>
      <w:sz w:val="28"/>
      <w:szCs w:val="28"/>
    </w:rPr>
  </w:style>
  <w:style w:type="paragraph" w:styleId="21">
    <w:name w:val="heading 2"/>
    <w:basedOn w:val="a0"/>
    <w:next w:val="a0"/>
    <w:link w:val="22"/>
    <w:uiPriority w:val="9"/>
    <w:unhideWhenUsed/>
    <w:qFormat/>
    <w:pPr>
      <w:keepLines/>
      <w:spacing w:before="360" w:after="200"/>
      <w:outlineLvl w:val="1"/>
    </w:pPr>
    <w:rPr>
      <w:rFonts w:ascii="Arial" w:eastAsia="Arial" w:hAnsi="Arial" w:cs="Arial"/>
      <w:sz w:val="34"/>
    </w:rPr>
  </w:style>
  <w:style w:type="paragraph" w:styleId="31">
    <w:name w:val="heading 3"/>
    <w:basedOn w:val="a0"/>
    <w:next w:val="a0"/>
    <w:link w:val="32"/>
    <w:qFormat/>
    <w:pPr>
      <w:ind w:firstLine="0"/>
      <w:outlineLvl w:val="2"/>
    </w:pPr>
    <w:rPr>
      <w:b/>
      <w:bCs/>
      <w:szCs w:val="26"/>
    </w:rPr>
  </w:style>
  <w:style w:type="paragraph" w:styleId="40">
    <w:name w:val="heading 4"/>
    <w:basedOn w:val="a0"/>
    <w:next w:val="a0"/>
    <w:link w:val="41"/>
    <w:qFormat/>
    <w:pPr>
      <w:spacing w:before="120" w:after="120"/>
      <w:ind w:firstLine="0"/>
      <w:outlineLvl w:val="3"/>
    </w:pPr>
    <w:rPr>
      <w:bCs/>
    </w:rPr>
  </w:style>
  <w:style w:type="paragraph" w:styleId="50">
    <w:name w:val="heading 5"/>
    <w:basedOn w:val="a0"/>
    <w:next w:val="a0"/>
    <w:link w:val="51"/>
    <w:qFormat/>
    <w:pPr>
      <w:spacing w:before="120" w:after="120" w:line="360" w:lineRule="auto"/>
      <w:ind w:firstLine="0"/>
      <w:jc w:val="right"/>
      <w:outlineLvl w:val="4"/>
    </w:pPr>
    <w:rPr>
      <w:b/>
      <w:sz w:val="28"/>
      <w:szCs w:val="20"/>
    </w:rPr>
  </w:style>
  <w:style w:type="paragraph" w:styleId="60">
    <w:name w:val="heading 6"/>
    <w:basedOn w:val="a0"/>
    <w:next w:val="a0"/>
    <w:link w:val="61"/>
    <w:qFormat/>
    <w:pPr>
      <w:spacing w:before="240" w:after="60"/>
      <w:outlineLvl w:val="5"/>
    </w:pPr>
    <w:rPr>
      <w:b/>
      <w:bCs/>
      <w:sz w:val="22"/>
      <w:szCs w:val="22"/>
    </w:rPr>
  </w:style>
  <w:style w:type="paragraph" w:styleId="7">
    <w:name w:val="heading 7"/>
    <w:basedOn w:val="a0"/>
    <w:next w:val="a0"/>
    <w:link w:val="70"/>
    <w:unhideWhenUsed/>
    <w:qFormat/>
    <w:pPr>
      <w:spacing w:before="240" w:after="60"/>
      <w:outlineLvl w:val="6"/>
    </w:pPr>
    <w:rPr>
      <w:rFonts w:ascii="Calibri" w:hAnsi="Calibri"/>
    </w:rPr>
  </w:style>
  <w:style w:type="paragraph" w:styleId="8">
    <w:name w:val="heading 8"/>
    <w:basedOn w:val="a0"/>
    <w:next w:val="a0"/>
    <w:link w:val="80"/>
    <w:uiPriority w:val="9"/>
    <w:unhideWhenUsed/>
    <w:qFormat/>
    <w:pPr>
      <w:keepLines/>
      <w:spacing w:before="320" w:after="200"/>
      <w:outlineLvl w:val="7"/>
    </w:pPr>
    <w:rPr>
      <w:rFonts w:ascii="Arial" w:eastAsia="Arial" w:hAnsi="Arial" w:cs="Arial"/>
      <w:i/>
      <w:iCs/>
      <w:sz w:val="22"/>
      <w:szCs w:val="22"/>
    </w:rPr>
  </w:style>
  <w:style w:type="paragraph" w:styleId="9">
    <w:name w:val="heading 9"/>
    <w:basedOn w:val="a0"/>
    <w:next w:val="a0"/>
    <w:link w:val="90"/>
    <w:qFormat/>
    <w:pPr>
      <w:keepNext w:val="0"/>
      <w:spacing w:before="240" w:after="60" w:line="240" w:lineRule="auto"/>
      <w:ind w:firstLine="0"/>
      <w:jc w:val="left"/>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22">
    <w:name w:val="Заголовок 2 Знак"/>
    <w:link w:val="21"/>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4">
    <w:name w:val="List Paragraph"/>
    <w:basedOn w:val="a0"/>
    <w:uiPriority w:val="34"/>
    <w:qFormat/>
    <w:pPr>
      <w:ind w:left="720"/>
      <w:contextualSpacing/>
    </w:pPr>
  </w:style>
  <w:style w:type="paragraph" w:styleId="a5">
    <w:name w:val="No Spacing"/>
    <w:link w:val="a6"/>
    <w:uiPriority w:val="1"/>
    <w:qFormat/>
    <w:pPr>
      <w:spacing w:before="120" w:after="120" w:line="300" w:lineRule="auto"/>
      <w:ind w:firstLine="709"/>
      <w:jc w:val="both"/>
    </w:pPr>
    <w:rPr>
      <w:rFonts w:ascii="Times New Roman" w:eastAsia="Times New Roman" w:hAnsi="Times New Roman"/>
      <w:sz w:val="24"/>
      <w:szCs w:val="24"/>
      <w:lang w:eastAsia="ru-RU"/>
    </w:rPr>
  </w:style>
  <w:style w:type="paragraph" w:styleId="a7">
    <w:name w:val="Title"/>
    <w:basedOn w:val="a0"/>
    <w:next w:val="a0"/>
    <w:link w:val="a8"/>
    <w:uiPriority w:val="10"/>
    <w:qFormat/>
    <w:pPr>
      <w:spacing w:before="300" w:after="200"/>
      <w:contextualSpacing/>
    </w:pPr>
    <w:rPr>
      <w:sz w:val="48"/>
      <w:szCs w:val="48"/>
    </w:rPr>
  </w:style>
  <w:style w:type="character" w:customStyle="1" w:styleId="a8">
    <w:name w:val="Заголовок Знак"/>
    <w:link w:val="a7"/>
    <w:uiPriority w:val="10"/>
    <w:rPr>
      <w:sz w:val="48"/>
      <w:szCs w:val="48"/>
    </w:rPr>
  </w:style>
  <w:style w:type="paragraph" w:styleId="a9">
    <w:name w:val="Subtitle"/>
    <w:basedOn w:val="a0"/>
    <w:link w:val="aa"/>
    <w:uiPriority w:val="11"/>
    <w:qFormat/>
    <w:pPr>
      <w:keepNext w:val="0"/>
      <w:spacing w:line="240" w:lineRule="auto"/>
      <w:ind w:firstLine="0"/>
    </w:pPr>
    <w:rPr>
      <w:b/>
      <w:bCs/>
    </w:rPr>
  </w:style>
  <w:style w:type="character" w:customStyle="1" w:styleId="SubtitleChar">
    <w:name w:val="Subtitle Char"/>
    <w:uiPriority w:val="11"/>
    <w:rPr>
      <w:sz w:val="24"/>
      <w:szCs w:val="24"/>
    </w:rPr>
  </w:style>
  <w:style w:type="paragraph" w:styleId="23">
    <w:name w:val="Quote"/>
    <w:basedOn w:val="a0"/>
    <w:next w:val="a0"/>
    <w:link w:val="24"/>
    <w:uiPriority w:val="29"/>
    <w:qFormat/>
    <w:pPr>
      <w:ind w:left="720" w:right="720"/>
    </w:pPr>
    <w:rPr>
      <w:i/>
    </w:rPr>
  </w:style>
  <w:style w:type="character" w:customStyle="1" w:styleId="24">
    <w:name w:val="Цитата 2 Знак"/>
    <w:link w:val="23"/>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Выделенная цитата Знак"/>
    <w:link w:val="ab"/>
    <w:uiPriority w:val="30"/>
    <w:rPr>
      <w:i/>
    </w:rPr>
  </w:style>
  <w:style w:type="paragraph" w:styleId="ad">
    <w:name w:val="header"/>
    <w:basedOn w:val="a0"/>
    <w:link w:val="ae"/>
    <w:unhideWhenUsed/>
    <w:pPr>
      <w:tabs>
        <w:tab w:val="center" w:pos="4677"/>
        <w:tab w:val="right" w:pos="9355"/>
      </w:tabs>
      <w:spacing w:line="240" w:lineRule="auto"/>
    </w:pPr>
  </w:style>
  <w:style w:type="character" w:customStyle="1" w:styleId="HeaderChar">
    <w:name w:val="Header Char"/>
    <w:uiPriority w:val="99"/>
  </w:style>
  <w:style w:type="paragraph" w:styleId="af">
    <w:name w:val="footer"/>
    <w:basedOn w:val="a0"/>
    <w:link w:val="af0"/>
    <w:uiPriority w:val="99"/>
    <w:unhideWhenUsed/>
    <w:pPr>
      <w:tabs>
        <w:tab w:val="center" w:pos="4677"/>
        <w:tab w:val="right" w:pos="9355"/>
      </w:tabs>
      <w:spacing w:line="240" w:lineRule="auto"/>
    </w:pPr>
  </w:style>
  <w:style w:type="character" w:customStyle="1" w:styleId="FooterChar">
    <w:name w:val="Footer Char"/>
    <w:uiPriority w:val="99"/>
  </w:style>
  <w:style w:type="paragraph" w:styleId="af1">
    <w:name w:val="caption"/>
    <w:basedOn w:val="a0"/>
    <w:next w:val="a0"/>
    <w:link w:val="af2"/>
    <w:unhideWhenUsed/>
    <w:qFormat/>
    <w:pPr>
      <w:spacing w:line="240" w:lineRule="auto"/>
    </w:pPr>
    <w:rPr>
      <w:b/>
      <w:bCs/>
      <w:color w:val="4F81BD"/>
      <w:sz w:val="18"/>
      <w:szCs w:val="18"/>
    </w:rPr>
  </w:style>
  <w:style w:type="character" w:customStyle="1" w:styleId="CaptionChar">
    <w:name w:val="Caption Char"/>
    <w:uiPriority w:val="99"/>
  </w:style>
  <w:style w:type="table" w:styleId="af3">
    <w:name w:val="Table Grid"/>
    <w:basedOn w:val="a2"/>
    <w:uiPriority w:val="59"/>
    <w:rPr>
      <w:rFonts w:ascii="Times New Roman" w:eastAsia="Times New Roman" w:hAnsi="Times New Roman"/>
      <w:lang w:eastAsia="ru-RU"/>
    </w:rP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3">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link w:val="14"/>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4">
    <w:name w:val="Hyperlink"/>
    <w:uiPriority w:val="99"/>
    <w:rPr>
      <w:color w:val="0000FF"/>
      <w:u w:val="single"/>
    </w:rPr>
  </w:style>
  <w:style w:type="paragraph" w:styleId="af5">
    <w:name w:val="footnote text"/>
    <w:basedOn w:val="a0"/>
    <w:link w:val="af6"/>
    <w:uiPriority w:val="99"/>
    <w:pPr>
      <w:keepNext w:val="0"/>
      <w:spacing w:before="120" w:after="120" w:line="240" w:lineRule="auto"/>
      <w:ind w:firstLine="0"/>
      <w:jc w:val="left"/>
    </w:pPr>
    <w:rPr>
      <w:sz w:val="20"/>
      <w:szCs w:val="20"/>
    </w:rPr>
  </w:style>
  <w:style w:type="character" w:customStyle="1" w:styleId="FootnoteTextChar">
    <w:name w:val="Footnote Text Char"/>
    <w:uiPriority w:val="99"/>
    <w:rPr>
      <w:sz w:val="18"/>
    </w:rPr>
  </w:style>
  <w:style w:type="character" w:styleId="af7">
    <w:name w:val="footnote reference"/>
    <w:uiPriority w:val="99"/>
    <w:rPr>
      <w:rFonts w:cs="Times New Roman"/>
      <w:vertAlign w:val="superscript"/>
    </w:rPr>
  </w:style>
  <w:style w:type="paragraph" w:styleId="af8">
    <w:name w:val="endnote text"/>
    <w:basedOn w:val="a0"/>
    <w:link w:val="af9"/>
    <w:pPr>
      <w:keepNext w:val="0"/>
      <w:spacing w:before="120" w:after="120" w:line="240" w:lineRule="auto"/>
      <w:ind w:firstLine="0"/>
      <w:jc w:val="left"/>
    </w:pPr>
    <w:rPr>
      <w:sz w:val="20"/>
      <w:szCs w:val="20"/>
    </w:rPr>
  </w:style>
  <w:style w:type="character" w:customStyle="1" w:styleId="EndnoteTextChar">
    <w:name w:val="Endnote Text Char"/>
    <w:uiPriority w:val="99"/>
    <w:rPr>
      <w:sz w:val="20"/>
    </w:rPr>
  </w:style>
  <w:style w:type="character" w:styleId="afa">
    <w:name w:val="endnote reference"/>
    <w:uiPriority w:val="99"/>
    <w:rPr>
      <w:vertAlign w:val="superscript"/>
    </w:rPr>
  </w:style>
  <w:style w:type="paragraph" w:styleId="15">
    <w:name w:val="toc 1"/>
    <w:basedOn w:val="a0"/>
    <w:next w:val="a0"/>
    <w:uiPriority w:val="39"/>
    <w:qFormat/>
    <w:pPr>
      <w:keepNext w:val="0"/>
      <w:spacing w:before="120" w:line="240" w:lineRule="auto"/>
      <w:ind w:firstLine="0"/>
      <w:jc w:val="left"/>
    </w:pPr>
    <w:rPr>
      <w:b/>
      <w:sz w:val="20"/>
      <w:szCs w:val="20"/>
    </w:rPr>
  </w:style>
  <w:style w:type="paragraph" w:styleId="26">
    <w:name w:val="toc 2"/>
    <w:basedOn w:val="a0"/>
    <w:next w:val="a0"/>
    <w:uiPriority w:val="39"/>
    <w:qFormat/>
    <w:pPr>
      <w:keepNext w:val="0"/>
      <w:spacing w:line="240" w:lineRule="auto"/>
      <w:ind w:firstLine="284"/>
      <w:jc w:val="left"/>
    </w:pPr>
    <w:rPr>
      <w:sz w:val="20"/>
      <w:szCs w:val="20"/>
    </w:rPr>
  </w:style>
  <w:style w:type="paragraph" w:styleId="34">
    <w:name w:val="toc 3"/>
    <w:basedOn w:val="a0"/>
    <w:next w:val="a0"/>
    <w:uiPriority w:val="39"/>
    <w:unhideWhenUsed/>
    <w:qFormat/>
    <w:pPr>
      <w:tabs>
        <w:tab w:val="left" w:pos="1701"/>
        <w:tab w:val="left" w:pos="1889"/>
        <w:tab w:val="right" w:leader="dot" w:pos="10365"/>
      </w:tabs>
      <w:ind w:left="480"/>
    </w:pPr>
    <w:rPr>
      <w:sz w:val="20"/>
      <w:szCs w:val="20"/>
    </w:rPr>
  </w:style>
  <w:style w:type="paragraph" w:styleId="43">
    <w:name w:val="toc 4"/>
    <w:basedOn w:val="a0"/>
    <w:next w:val="a0"/>
    <w:uiPriority w:val="39"/>
    <w:pPr>
      <w:keepNext w:val="0"/>
      <w:spacing w:before="120" w:after="120" w:line="240" w:lineRule="auto"/>
      <w:ind w:firstLine="851"/>
      <w:jc w:val="left"/>
    </w:pPr>
    <w:rPr>
      <w:i/>
      <w:sz w:val="20"/>
    </w:rPr>
  </w:style>
  <w:style w:type="paragraph" w:styleId="53">
    <w:name w:val="toc 5"/>
    <w:basedOn w:val="a0"/>
    <w:next w:val="a0"/>
    <w:uiPriority w:val="39"/>
    <w:pPr>
      <w:keepNext w:val="0"/>
      <w:spacing w:before="120" w:after="120" w:line="240" w:lineRule="auto"/>
      <w:ind w:left="960" w:firstLine="0"/>
      <w:jc w:val="left"/>
    </w:pPr>
  </w:style>
  <w:style w:type="paragraph" w:styleId="62">
    <w:name w:val="toc 6"/>
    <w:basedOn w:val="a0"/>
    <w:next w:val="a0"/>
    <w:uiPriority w:val="39"/>
    <w:pPr>
      <w:keepNext w:val="0"/>
      <w:spacing w:before="120" w:after="120" w:line="240" w:lineRule="auto"/>
      <w:ind w:left="1200" w:firstLine="0"/>
      <w:jc w:val="left"/>
    </w:pPr>
  </w:style>
  <w:style w:type="paragraph" w:styleId="71">
    <w:name w:val="toc 7"/>
    <w:basedOn w:val="a0"/>
    <w:next w:val="a0"/>
    <w:uiPriority w:val="39"/>
    <w:pPr>
      <w:keepNext w:val="0"/>
      <w:spacing w:before="120" w:after="120" w:line="240" w:lineRule="auto"/>
      <w:ind w:left="1440" w:firstLine="0"/>
      <w:jc w:val="left"/>
    </w:pPr>
  </w:style>
  <w:style w:type="paragraph" w:styleId="81">
    <w:name w:val="toc 8"/>
    <w:basedOn w:val="a0"/>
    <w:next w:val="a0"/>
    <w:uiPriority w:val="39"/>
    <w:pPr>
      <w:keepNext w:val="0"/>
      <w:spacing w:before="120" w:after="120" w:line="240" w:lineRule="auto"/>
      <w:ind w:left="1680" w:firstLine="0"/>
      <w:jc w:val="left"/>
    </w:pPr>
  </w:style>
  <w:style w:type="paragraph" w:styleId="91">
    <w:name w:val="toc 9"/>
    <w:basedOn w:val="a0"/>
    <w:next w:val="a0"/>
    <w:uiPriority w:val="39"/>
    <w:pPr>
      <w:keepNext w:val="0"/>
      <w:spacing w:before="120" w:after="120" w:line="240" w:lineRule="auto"/>
      <w:ind w:left="1920" w:firstLine="0"/>
      <w:jc w:val="left"/>
    </w:pPr>
  </w:style>
  <w:style w:type="paragraph" w:styleId="afb">
    <w:name w:val="TOC Heading"/>
    <w:basedOn w:val="11"/>
    <w:next w:val="a0"/>
    <w:uiPriority w:val="39"/>
    <w:unhideWhenUsed/>
    <w:qFormat/>
    <w:pPr>
      <w:keepLines w:val="0"/>
      <w:spacing w:before="240" w:after="60"/>
      <w:outlineLvl w:val="9"/>
    </w:pPr>
    <w:rPr>
      <w:color w:val="000000"/>
      <w:sz w:val="32"/>
      <w:szCs w:val="32"/>
    </w:rPr>
  </w:style>
  <w:style w:type="paragraph" w:styleId="afc">
    <w:name w:val="table of figures"/>
    <w:basedOn w:val="a0"/>
    <w:next w:val="a0"/>
    <w:uiPriority w:val="99"/>
    <w:unhideWhenUsed/>
  </w:style>
  <w:style w:type="paragraph" w:customStyle="1" w:styleId="22sub-sectH2h22RTCiz2H221">
    <w:name w:val="Заголовок 2;2;sub-sect;H2;h2;Б2;RTC;iz2;H2 Знак;Заголовок 21"/>
    <w:basedOn w:val="a0"/>
    <w:next w:val="a0"/>
    <w:link w:val="22sub-sectH21h22RTCiz2H221"/>
    <w:unhideWhenUsed/>
    <w:qFormat/>
    <w:pPr>
      <w:spacing w:before="240" w:after="60"/>
      <w:outlineLvl w:val="1"/>
    </w:pPr>
    <w:rPr>
      <w:rFonts w:ascii="Cambria" w:hAnsi="Cambria"/>
      <w:b/>
      <w:bCs/>
      <w:i/>
      <w:iCs/>
      <w:sz w:val="28"/>
      <w:szCs w:val="28"/>
    </w:rPr>
  </w:style>
  <w:style w:type="character" w:customStyle="1" w:styleId="12">
    <w:name w:val="Заголовок 1 Знак"/>
    <w:link w:val="11"/>
    <w:rPr>
      <w:rFonts w:ascii="Cambria" w:eastAsia="Times New Roman" w:hAnsi="Cambria" w:cs="Times New Roman"/>
      <w:b/>
      <w:bCs/>
      <w:color w:val="365F91"/>
      <w:sz w:val="28"/>
      <w:szCs w:val="28"/>
      <w:lang w:eastAsia="ru-RU"/>
    </w:rPr>
  </w:style>
  <w:style w:type="character" w:customStyle="1" w:styleId="22sub-sectH21h22RTCiz2H221">
    <w:name w:val="Заголовок 2 Знак;2 Знак;sub-sect Знак;H2 Знак1;h2 Знак;Б2 Знак;RTC Знак;iz2 Знак;H2 Знак Знак;Заголовок 21 Знак"/>
    <w:link w:val="22sub-sectH2h22RTCiz2H221"/>
    <w:rPr>
      <w:rFonts w:ascii="Cambria" w:eastAsia="Times New Roman" w:hAnsi="Cambria" w:cs="Times New Roman"/>
      <w:b/>
      <w:bCs/>
      <w:i/>
      <w:iCs/>
      <w:sz w:val="28"/>
      <w:szCs w:val="28"/>
      <w:lang w:eastAsia="ru-RU"/>
    </w:rPr>
  </w:style>
  <w:style w:type="character" w:customStyle="1" w:styleId="32">
    <w:name w:val="Заголовок 3 Знак"/>
    <w:link w:val="31"/>
    <w:rPr>
      <w:rFonts w:ascii="Times New Roman" w:eastAsia="Times New Roman" w:hAnsi="Times New Roman" w:cs="Times New Roman"/>
      <w:b/>
      <w:bCs/>
      <w:sz w:val="24"/>
      <w:szCs w:val="26"/>
      <w:lang w:eastAsia="ru-RU"/>
    </w:rPr>
  </w:style>
  <w:style w:type="character" w:customStyle="1" w:styleId="41">
    <w:name w:val="Заголовок 4 Знак"/>
    <w:link w:val="40"/>
    <w:rPr>
      <w:rFonts w:ascii="Times New Roman" w:eastAsia="Times New Roman" w:hAnsi="Times New Roman" w:cs="Times New Roman"/>
      <w:bCs/>
      <w:sz w:val="24"/>
      <w:szCs w:val="24"/>
      <w:lang w:eastAsia="ru-RU"/>
    </w:rPr>
  </w:style>
  <w:style w:type="character" w:customStyle="1" w:styleId="51">
    <w:name w:val="Заголовок 5 Знак"/>
    <w:link w:val="50"/>
    <w:rPr>
      <w:rFonts w:ascii="Times New Roman" w:eastAsia="Times New Roman" w:hAnsi="Times New Roman" w:cs="Times New Roman"/>
      <w:b/>
      <w:sz w:val="28"/>
      <w:szCs w:val="20"/>
      <w:lang w:eastAsia="ru-RU"/>
    </w:rPr>
  </w:style>
  <w:style w:type="character" w:customStyle="1" w:styleId="61">
    <w:name w:val="Заголовок 6 Знак"/>
    <w:link w:val="60"/>
    <w:rPr>
      <w:rFonts w:ascii="Times New Roman" w:eastAsia="Times New Roman" w:hAnsi="Times New Roman" w:cs="Times New Roman"/>
      <w:b/>
      <w:bCs/>
      <w:lang w:eastAsia="ru-RU"/>
    </w:rPr>
  </w:style>
  <w:style w:type="character" w:customStyle="1" w:styleId="70">
    <w:name w:val="Заголовок 7 Знак"/>
    <w:link w:val="7"/>
    <w:rPr>
      <w:rFonts w:ascii="Calibri" w:eastAsia="Times New Roman" w:hAnsi="Calibri" w:cs="Times New Roman"/>
      <w:sz w:val="24"/>
      <w:szCs w:val="24"/>
      <w:lang w:eastAsia="ru-RU"/>
    </w:rPr>
  </w:style>
  <w:style w:type="character" w:customStyle="1" w:styleId="90">
    <w:name w:val="Заголовок 9 Знак"/>
    <w:link w:val="9"/>
    <w:rPr>
      <w:rFonts w:ascii="Arial" w:eastAsia="Times New Roman" w:hAnsi="Arial" w:cs="Times New Roman"/>
      <w:lang w:eastAsia="ru-RU"/>
    </w:rPr>
  </w:style>
  <w:style w:type="paragraph" w:customStyle="1" w:styleId="10">
    <w:name w:val="МРСК_заголовок_1"/>
    <w:basedOn w:val="11"/>
    <w:pPr>
      <w:keepLines w:val="0"/>
      <w:numPr>
        <w:numId w:val="3"/>
      </w:numPr>
      <w:shd w:val="clear" w:color="auto" w:fill="D9D9D9"/>
      <w:spacing w:before="240" w:after="60"/>
    </w:pPr>
    <w:rPr>
      <w:rFonts w:ascii="Times New Roman" w:hAnsi="Times New Roman" w:cs="Arial"/>
      <w:caps/>
      <w:color w:val="000000"/>
    </w:rPr>
  </w:style>
  <w:style w:type="paragraph" w:customStyle="1" w:styleId="afd">
    <w:name w:val="МРСК_шрифт_абзаца"/>
    <w:basedOn w:val="a0"/>
    <w:link w:val="afe"/>
    <w:pPr>
      <w:widowControl w:val="0"/>
      <w:suppressLineNumbers/>
      <w:spacing w:before="120" w:after="120"/>
      <w:contextualSpacing/>
    </w:pPr>
  </w:style>
  <w:style w:type="character" w:customStyle="1" w:styleId="afe">
    <w:name w:val="МРСК_шрифт_абзаца Знак"/>
    <w:link w:val="afd"/>
    <w:rPr>
      <w:rFonts w:ascii="Times New Roman" w:eastAsia="Times New Roman" w:hAnsi="Times New Roman" w:cs="Times New Roman"/>
      <w:sz w:val="24"/>
      <w:szCs w:val="24"/>
      <w:lang w:eastAsia="ru-RU"/>
    </w:rPr>
  </w:style>
  <w:style w:type="paragraph" w:customStyle="1" w:styleId="20">
    <w:name w:val="МРСК_заголовок_2"/>
    <w:basedOn w:val="afd"/>
    <w:pPr>
      <w:numPr>
        <w:ilvl w:val="1"/>
        <w:numId w:val="3"/>
      </w:numPr>
      <w:spacing w:before="240" w:after="60" w:line="240" w:lineRule="auto"/>
      <w:ind w:left="0" w:firstLine="0"/>
      <w:jc w:val="left"/>
    </w:pPr>
    <w:rPr>
      <w:b/>
      <w:caps/>
      <w:sz w:val="26"/>
    </w:rPr>
  </w:style>
  <w:style w:type="paragraph" w:customStyle="1" w:styleId="aff">
    <w:name w:val="МРСК_заголовок_большой"/>
    <w:basedOn w:val="a0"/>
    <w:pPr>
      <w:spacing w:line="240" w:lineRule="auto"/>
      <w:jc w:val="center"/>
    </w:pPr>
    <w:rPr>
      <w:b/>
      <w:caps/>
      <w:sz w:val="32"/>
      <w:szCs w:val="32"/>
    </w:rPr>
  </w:style>
  <w:style w:type="paragraph" w:customStyle="1" w:styleId="aff0">
    <w:name w:val="МРСК_заголовок_малый"/>
    <w:basedOn w:val="a0"/>
    <w:pPr>
      <w:spacing w:line="240" w:lineRule="auto"/>
      <w:jc w:val="center"/>
    </w:pPr>
    <w:rPr>
      <w:b/>
      <w:caps/>
    </w:rPr>
  </w:style>
  <w:style w:type="paragraph" w:customStyle="1" w:styleId="aff1">
    <w:name w:val="МРСК_заголовок_средний"/>
    <w:basedOn w:val="a0"/>
    <w:pPr>
      <w:spacing w:after="120" w:line="240" w:lineRule="auto"/>
      <w:jc w:val="center"/>
    </w:pPr>
    <w:rPr>
      <w:b/>
      <w:caps/>
      <w:sz w:val="28"/>
      <w:szCs w:val="28"/>
    </w:rPr>
  </w:style>
  <w:style w:type="paragraph" w:customStyle="1" w:styleId="aff2">
    <w:name w:val="МРСК_колонтитул_верхний_левый"/>
    <w:basedOn w:val="ad"/>
    <w:pPr>
      <w:jc w:val="left"/>
    </w:pPr>
    <w:rPr>
      <w:caps/>
      <w:sz w:val="16"/>
      <w:szCs w:val="16"/>
    </w:rPr>
  </w:style>
  <w:style w:type="character" w:customStyle="1" w:styleId="ae">
    <w:name w:val="Верхний колонтитул Знак"/>
    <w:link w:val="ad"/>
    <w:rPr>
      <w:rFonts w:ascii="Times New Roman" w:eastAsia="Times New Roman" w:hAnsi="Times New Roman" w:cs="Times New Roman"/>
      <w:sz w:val="24"/>
      <w:szCs w:val="24"/>
      <w:lang w:eastAsia="ru-RU"/>
    </w:rPr>
  </w:style>
  <w:style w:type="paragraph" w:customStyle="1" w:styleId="aff3">
    <w:name w:val="МРСК_колонтитул_верхний_правый"/>
    <w:basedOn w:val="ad"/>
    <w:link w:val="aff4"/>
    <w:pPr>
      <w:jc w:val="right"/>
    </w:pPr>
    <w:rPr>
      <w:caps/>
      <w:sz w:val="16"/>
      <w:szCs w:val="16"/>
    </w:rPr>
  </w:style>
  <w:style w:type="character" w:customStyle="1" w:styleId="aff4">
    <w:name w:val="МРСК_колонтитул_верхний_правый Знак"/>
    <w:link w:val="aff3"/>
    <w:rPr>
      <w:rFonts w:ascii="Times New Roman" w:eastAsia="Times New Roman" w:hAnsi="Times New Roman" w:cs="Times New Roman"/>
      <w:caps/>
      <w:sz w:val="16"/>
      <w:szCs w:val="16"/>
      <w:lang w:eastAsia="ru-RU"/>
    </w:rPr>
  </w:style>
  <w:style w:type="paragraph" w:customStyle="1" w:styleId="aff5">
    <w:name w:val="МРСК_колонтитул_верхний_центр"/>
    <w:basedOn w:val="ad"/>
    <w:pPr>
      <w:jc w:val="center"/>
    </w:pPr>
    <w:rPr>
      <w:caps/>
      <w:sz w:val="16"/>
      <w:szCs w:val="16"/>
    </w:rPr>
  </w:style>
  <w:style w:type="paragraph" w:customStyle="1" w:styleId="aff6">
    <w:name w:val="МРСК_маркированный"/>
    <w:basedOn w:val="aff7"/>
    <w:pPr>
      <w:tabs>
        <w:tab w:val="num" w:pos="0"/>
      </w:tabs>
      <w:ind w:firstLine="0"/>
      <w:contextualSpacing w:val="0"/>
    </w:pPr>
  </w:style>
  <w:style w:type="paragraph" w:styleId="aff7">
    <w:name w:val="List Bullet"/>
    <w:basedOn w:val="a0"/>
    <w:unhideWhenUsed/>
    <w:pPr>
      <w:contextualSpacing/>
    </w:pPr>
  </w:style>
  <w:style w:type="paragraph" w:customStyle="1" w:styleId="aff8">
    <w:name w:val="МРСК_название_объекта"/>
    <w:basedOn w:val="a0"/>
    <w:pPr>
      <w:spacing w:before="60" w:line="240" w:lineRule="auto"/>
    </w:pPr>
    <w:rPr>
      <w:b/>
      <w:bCs/>
      <w:sz w:val="20"/>
      <w:szCs w:val="20"/>
    </w:rPr>
  </w:style>
  <w:style w:type="paragraph" w:customStyle="1" w:styleId="a">
    <w:name w:val="МРСК_нумерованный_список"/>
    <w:basedOn w:val="aff9"/>
    <w:link w:val="affa"/>
    <w:pPr>
      <w:numPr>
        <w:numId w:val="5"/>
      </w:numPr>
      <w:contextualSpacing w:val="0"/>
    </w:pPr>
  </w:style>
  <w:style w:type="paragraph" w:styleId="aff9">
    <w:name w:val="List Number"/>
    <w:basedOn w:val="a0"/>
    <w:unhideWhenUsed/>
    <w:pPr>
      <w:tabs>
        <w:tab w:val="num" w:pos="360"/>
      </w:tabs>
      <w:ind w:left="360" w:hanging="360"/>
      <w:contextualSpacing/>
    </w:pPr>
  </w:style>
  <w:style w:type="character" w:customStyle="1" w:styleId="affa">
    <w:name w:val="МРСК_нумерованный_список Знак"/>
    <w:link w:val="a"/>
    <w:rPr>
      <w:rFonts w:ascii="Times New Roman" w:eastAsia="Times New Roman" w:hAnsi="Times New Roman" w:cs="Times New Roman"/>
      <w:sz w:val="24"/>
      <w:szCs w:val="24"/>
      <w:lang w:eastAsia="ru-RU"/>
    </w:rPr>
  </w:style>
  <w:style w:type="paragraph" w:customStyle="1" w:styleId="affb">
    <w:name w:val="МРСК_потоковая_диаграмма"/>
    <w:basedOn w:val="a0"/>
    <w:pPr>
      <w:spacing w:line="240" w:lineRule="auto"/>
    </w:pPr>
    <w:rPr>
      <w:sz w:val="16"/>
      <w:szCs w:val="16"/>
    </w:rPr>
  </w:style>
  <w:style w:type="paragraph" w:customStyle="1" w:styleId="affc">
    <w:name w:val="МРСК_потоковая_диаграмма_по_центру"/>
    <w:basedOn w:val="affb"/>
    <w:pPr>
      <w:jc w:val="center"/>
    </w:pPr>
  </w:style>
  <w:style w:type="paragraph" w:customStyle="1" w:styleId="affd">
    <w:name w:val="МРСК_Приложения"/>
    <w:basedOn w:val="aff1"/>
    <w:pPr>
      <w:spacing w:before="6000"/>
    </w:pPr>
  </w:style>
  <w:style w:type="paragraph" w:customStyle="1" w:styleId="affe">
    <w:name w:val="МРСК_рисунок"/>
    <w:basedOn w:val="a0"/>
    <w:pPr>
      <w:spacing w:line="240" w:lineRule="auto"/>
      <w:jc w:val="center"/>
    </w:pPr>
    <w:rPr>
      <w:sz w:val="16"/>
      <w:szCs w:val="16"/>
    </w:rPr>
  </w:style>
  <w:style w:type="paragraph" w:customStyle="1" w:styleId="afff">
    <w:name w:val="МРСК_Скрытый"/>
    <w:basedOn w:val="aff0"/>
    <w:pPr>
      <w:jc w:val="left"/>
    </w:pPr>
    <w:rPr>
      <w:b w:val="0"/>
      <w:color w:val="FFFFFF"/>
      <w:sz w:val="16"/>
      <w:szCs w:val="16"/>
    </w:rPr>
  </w:style>
  <w:style w:type="paragraph" w:customStyle="1" w:styleId="afff0">
    <w:name w:val="МРСК_таблица_заголовок"/>
    <w:basedOn w:val="a0"/>
    <w:pPr>
      <w:spacing w:line="240" w:lineRule="auto"/>
      <w:jc w:val="center"/>
    </w:pPr>
    <w:rPr>
      <w:sz w:val="20"/>
      <w:szCs w:val="20"/>
    </w:rPr>
  </w:style>
  <w:style w:type="paragraph" w:customStyle="1" w:styleId="afff1">
    <w:name w:val="МРСК_таблица_текст"/>
    <w:basedOn w:val="afff0"/>
    <w:pPr>
      <w:ind w:firstLine="0"/>
      <w:jc w:val="both"/>
    </w:pPr>
  </w:style>
  <w:style w:type="paragraph" w:customStyle="1" w:styleId="afff2">
    <w:name w:val="МРСК_шрифт_абзаца_без_отступа"/>
    <w:basedOn w:val="a0"/>
    <w:pPr>
      <w:spacing w:line="240" w:lineRule="auto"/>
      <w:jc w:val="left"/>
    </w:pPr>
  </w:style>
  <w:style w:type="paragraph" w:customStyle="1" w:styleId="afff3">
    <w:name w:val="МРСК_шрифт_абзаца_без_отступа_по_центру"/>
    <w:basedOn w:val="afff2"/>
    <w:pPr>
      <w:jc w:val="center"/>
    </w:pPr>
  </w:style>
  <w:style w:type="paragraph" w:customStyle="1" w:styleId="afff4">
    <w:name w:val="МРСК_обычный_текст"/>
    <w:basedOn w:val="a0"/>
    <w:qFormat/>
    <w:pPr>
      <w:spacing w:line="240" w:lineRule="auto"/>
    </w:pPr>
  </w:style>
  <w:style w:type="paragraph" w:customStyle="1" w:styleId="afff5">
    <w:name w:val="МРСК_таблица_название"/>
    <w:basedOn w:val="af1"/>
    <w:pPr>
      <w:spacing w:before="60"/>
      <w:jc w:val="left"/>
    </w:pPr>
    <w:rPr>
      <w:color w:val="000000"/>
      <w:sz w:val="20"/>
      <w:szCs w:val="20"/>
    </w:rPr>
  </w:style>
  <w:style w:type="paragraph" w:customStyle="1" w:styleId="30">
    <w:name w:val="МРСК_заголовок_3"/>
    <w:basedOn w:val="31"/>
    <w:qFormat/>
    <w:pPr>
      <w:numPr>
        <w:ilvl w:val="2"/>
        <w:numId w:val="3"/>
      </w:numPr>
      <w:spacing w:before="240" w:after="60"/>
    </w:pPr>
  </w:style>
  <w:style w:type="paragraph" w:customStyle="1" w:styleId="afff6">
    <w:name w:val="Мой_обычный"/>
    <w:basedOn w:val="a0"/>
    <w:qFormat/>
    <w:pPr>
      <w:framePr w:hSpace="180" w:wrap="around" w:vAnchor="text" w:hAnchor="margin" w:y="137"/>
    </w:pPr>
  </w:style>
  <w:style w:type="paragraph" w:customStyle="1" w:styleId="afff7">
    <w:name w:val="МРСК_колонтитул_верхний_центр_курсив"/>
    <w:basedOn w:val="aff5"/>
    <w:qFormat/>
    <w:pPr>
      <w:framePr w:hSpace="180" w:wrap="around" w:vAnchor="text" w:hAnchor="margin" w:y="137"/>
    </w:pPr>
    <w:rPr>
      <w:i/>
      <w:sz w:val="12"/>
    </w:rPr>
  </w:style>
  <w:style w:type="paragraph" w:customStyle="1" w:styleId="afff8">
    <w:name w:val="Б_скрытый"/>
    <w:basedOn w:val="a0"/>
    <w:pPr>
      <w:tabs>
        <w:tab w:val="num" w:pos="2520"/>
      </w:tabs>
      <w:spacing w:line="192" w:lineRule="auto"/>
      <w:ind w:firstLine="0"/>
      <w:jc w:val="center"/>
      <w:outlineLvl w:val="2"/>
    </w:pPr>
    <w:rPr>
      <w:rFonts w:ascii="Arial" w:hAnsi="Arial" w:cs="Arial"/>
      <w:bCs/>
      <w:i/>
      <w:sz w:val="8"/>
      <w:szCs w:val="12"/>
    </w:rPr>
  </w:style>
  <w:style w:type="character" w:customStyle="1" w:styleId="af0">
    <w:name w:val="Нижний колонтитул Знак"/>
    <w:link w:val="af"/>
    <w:uiPriority w:val="99"/>
    <w:rPr>
      <w:rFonts w:ascii="Times New Roman" w:eastAsia="Times New Roman" w:hAnsi="Times New Roman" w:cs="Times New Roman"/>
      <w:sz w:val="24"/>
      <w:szCs w:val="24"/>
      <w:lang w:eastAsia="ru-RU"/>
    </w:rPr>
  </w:style>
  <w:style w:type="paragraph" w:styleId="afff9">
    <w:name w:val="Plain Text"/>
    <w:basedOn w:val="a0"/>
    <w:link w:val="afffa"/>
    <w:uiPriority w:val="99"/>
    <w:pPr>
      <w:keepNext w:val="0"/>
      <w:spacing w:line="240" w:lineRule="auto"/>
      <w:ind w:firstLine="0"/>
      <w:jc w:val="left"/>
    </w:pPr>
    <w:rPr>
      <w:rFonts w:ascii="Courier New" w:hAnsi="Courier New"/>
      <w:sz w:val="20"/>
      <w:szCs w:val="20"/>
    </w:rPr>
  </w:style>
  <w:style w:type="character" w:customStyle="1" w:styleId="afffa">
    <w:name w:val="Текст Знак"/>
    <w:link w:val="afff9"/>
    <w:uiPriority w:val="99"/>
    <w:rPr>
      <w:rFonts w:ascii="Courier New" w:eastAsia="Times New Roman" w:hAnsi="Courier New" w:cs="Times New Roman"/>
      <w:sz w:val="20"/>
      <w:szCs w:val="20"/>
      <w:lang w:eastAsia="ru-RU"/>
    </w:rPr>
  </w:style>
  <w:style w:type="paragraph" w:customStyle="1" w:styleId="afffb">
    <w:name w:val="Знак"/>
    <w:basedOn w:val="a0"/>
    <w:pPr>
      <w:keepNext w:val="0"/>
      <w:spacing w:after="160" w:line="240" w:lineRule="exact"/>
      <w:ind w:firstLine="0"/>
      <w:jc w:val="left"/>
    </w:pPr>
    <w:rPr>
      <w:rFonts w:ascii="Verdana" w:hAnsi="Verdana" w:cs="Verdana"/>
      <w:sz w:val="20"/>
      <w:szCs w:val="20"/>
      <w:lang w:val="en-US" w:eastAsia="en-US"/>
    </w:rPr>
  </w:style>
  <w:style w:type="paragraph" w:styleId="27">
    <w:name w:val="Body Text Indent 2"/>
    <w:basedOn w:val="a0"/>
    <w:link w:val="28"/>
    <w:pPr>
      <w:keepNext w:val="0"/>
      <w:spacing w:before="120" w:after="120" w:line="240" w:lineRule="auto"/>
      <w:ind w:firstLine="284"/>
    </w:pPr>
    <w:rPr>
      <w:szCs w:val="20"/>
    </w:rPr>
  </w:style>
  <w:style w:type="character" w:customStyle="1" w:styleId="28">
    <w:name w:val="Основной текст с отступом 2 Знак"/>
    <w:link w:val="27"/>
    <w:rPr>
      <w:rFonts w:ascii="Times New Roman" w:eastAsia="Times New Roman" w:hAnsi="Times New Roman" w:cs="Times New Roman"/>
      <w:sz w:val="24"/>
      <w:szCs w:val="20"/>
      <w:lang w:eastAsia="ru-RU"/>
    </w:rPr>
  </w:style>
  <w:style w:type="paragraph" w:styleId="35">
    <w:name w:val="Body Text 3"/>
    <w:basedOn w:val="a0"/>
    <w:link w:val="36"/>
    <w:uiPriority w:val="99"/>
    <w:unhideWhenUsed/>
    <w:pPr>
      <w:spacing w:before="120" w:after="120"/>
    </w:pPr>
    <w:rPr>
      <w:sz w:val="16"/>
      <w:szCs w:val="16"/>
    </w:rPr>
  </w:style>
  <w:style w:type="character" w:customStyle="1" w:styleId="36">
    <w:name w:val="Основной текст 3 Знак"/>
    <w:link w:val="35"/>
    <w:uiPriority w:val="99"/>
    <w:rPr>
      <w:rFonts w:ascii="Times New Roman" w:eastAsia="Times New Roman" w:hAnsi="Times New Roman" w:cs="Times New Roman"/>
      <w:sz w:val="16"/>
      <w:szCs w:val="16"/>
      <w:lang w:eastAsia="ru-RU"/>
    </w:rPr>
  </w:style>
  <w:style w:type="paragraph" w:styleId="29">
    <w:name w:val="List 2"/>
    <w:basedOn w:val="a0"/>
    <w:unhideWhenUsed/>
    <w:pPr>
      <w:spacing w:before="120" w:after="120"/>
      <w:ind w:left="566" w:hanging="283"/>
      <w:contextualSpacing/>
    </w:pPr>
  </w:style>
  <w:style w:type="paragraph" w:customStyle="1" w:styleId="afffc">
    <w:name w:val="Основной текст;Основной текст таблиц;в таблице;таблицы;в таблицах;Письмо в Интернет;Нумерация"/>
    <w:basedOn w:val="a0"/>
    <w:link w:val="afffd"/>
    <w:pPr>
      <w:keepNext w:val="0"/>
      <w:spacing w:before="120" w:after="120" w:line="360" w:lineRule="auto"/>
      <w:ind w:firstLine="567"/>
    </w:pPr>
    <w:rPr>
      <w:sz w:val="28"/>
      <w:szCs w:val="28"/>
    </w:rPr>
  </w:style>
  <w:style w:type="character" w:customStyle="1" w:styleId="afffd">
    <w:name w:val="Основной текст Знак;Основной текст таблиц Знак;в таблице Знак;таблицы Знак;в таблицах Знак;Письмо в Интернет Знак;Нумерация Знак"/>
    <w:link w:val="afffc"/>
    <w:rPr>
      <w:rFonts w:ascii="Times New Roman" w:eastAsia="Times New Roman" w:hAnsi="Times New Roman" w:cs="Times New Roman"/>
      <w:sz w:val="28"/>
      <w:szCs w:val="28"/>
      <w:lang w:eastAsia="ru-RU"/>
    </w:rPr>
  </w:style>
  <w:style w:type="paragraph" w:customStyle="1" w:styleId="afffe">
    <w:name w:val="Ариал"/>
    <w:basedOn w:val="a0"/>
    <w:pPr>
      <w:keepNext w:val="0"/>
      <w:spacing w:before="120" w:after="120" w:line="360" w:lineRule="auto"/>
      <w:ind w:firstLine="851"/>
    </w:pPr>
    <w:rPr>
      <w:rFonts w:ascii="Arial" w:hAnsi="Arial" w:cs="Arial"/>
    </w:rPr>
  </w:style>
  <w:style w:type="paragraph" w:styleId="2a">
    <w:name w:val="Body Text 2"/>
    <w:basedOn w:val="a0"/>
    <w:link w:val="2b"/>
    <w:unhideWhenUsed/>
    <w:pPr>
      <w:keepNext w:val="0"/>
      <w:spacing w:before="120" w:after="120" w:line="480" w:lineRule="auto"/>
      <w:ind w:firstLine="567"/>
    </w:pPr>
    <w:rPr>
      <w:sz w:val="28"/>
      <w:szCs w:val="28"/>
    </w:rPr>
  </w:style>
  <w:style w:type="character" w:customStyle="1" w:styleId="2b">
    <w:name w:val="Основной текст 2 Знак"/>
    <w:link w:val="2a"/>
    <w:rPr>
      <w:rFonts w:ascii="Times New Roman" w:eastAsia="Times New Roman" w:hAnsi="Times New Roman" w:cs="Times New Roman"/>
      <w:sz w:val="28"/>
      <w:szCs w:val="28"/>
      <w:lang w:eastAsia="ru-RU"/>
    </w:rPr>
  </w:style>
  <w:style w:type="paragraph" w:customStyle="1" w:styleId="affff">
    <w:name w:val="Название"/>
    <w:basedOn w:val="a0"/>
    <w:link w:val="affff0"/>
    <w:qFormat/>
    <w:pPr>
      <w:keepNext w:val="0"/>
      <w:spacing w:before="120" w:after="120" w:line="240" w:lineRule="auto"/>
      <w:ind w:right="-1050" w:firstLine="0"/>
      <w:jc w:val="center"/>
    </w:pPr>
  </w:style>
  <w:style w:type="character" w:customStyle="1" w:styleId="affff0">
    <w:name w:val="Название Знак"/>
    <w:link w:val="affff"/>
    <w:rPr>
      <w:rFonts w:ascii="Times New Roman" w:eastAsia="Times New Roman" w:hAnsi="Times New Roman" w:cs="Times New Roman"/>
      <w:sz w:val="24"/>
      <w:szCs w:val="24"/>
      <w:lang w:eastAsia="ru-RU"/>
    </w:rPr>
  </w:style>
  <w:style w:type="paragraph" w:customStyle="1" w:styleId="xl48">
    <w:name w:val="xl48"/>
    <w:basedOn w:val="a0"/>
    <w:pPr>
      <w:keepNext w:val="0"/>
      <w:spacing w:before="100" w:beforeAutospacing="1" w:after="100" w:afterAutospacing="1" w:line="240" w:lineRule="auto"/>
      <w:ind w:firstLine="0"/>
      <w:jc w:val="center"/>
    </w:pPr>
    <w:rPr>
      <w:rFonts w:ascii="Arial CYR" w:hAnsi="Arial CYR" w:cs="Arial CYR"/>
      <w:b/>
      <w:bCs/>
    </w:rPr>
  </w:style>
  <w:style w:type="character" w:customStyle="1" w:styleId="affff1">
    <w:name w:val="комментарий"/>
    <w:uiPriority w:val="99"/>
    <w:rPr>
      <w:b/>
      <w:i/>
      <w:shd w:val="clear" w:color="auto" w:fill="FFFF99"/>
    </w:rPr>
  </w:style>
  <w:style w:type="paragraph" w:customStyle="1" w:styleId="ConsNormal">
    <w:name w:val="ConsNormal"/>
    <w:pPr>
      <w:widowControl w:val="0"/>
      <w:spacing w:before="120" w:after="120" w:line="300" w:lineRule="auto"/>
      <w:ind w:right="19772" w:firstLine="720"/>
      <w:jc w:val="both"/>
    </w:pPr>
    <w:rPr>
      <w:rFonts w:ascii="Arial" w:eastAsia="Times New Roman" w:hAnsi="Arial" w:cs="Arial"/>
      <w:lang w:eastAsia="ru-RU"/>
    </w:rPr>
  </w:style>
  <w:style w:type="paragraph" w:customStyle="1" w:styleId="ConsNonformat">
    <w:name w:val="ConsNonformat"/>
    <w:pPr>
      <w:widowControl w:val="0"/>
      <w:spacing w:before="120" w:after="120" w:line="300" w:lineRule="auto"/>
      <w:ind w:right="19772" w:firstLine="709"/>
      <w:jc w:val="both"/>
    </w:pPr>
    <w:rPr>
      <w:rFonts w:ascii="Courier New" w:eastAsia="Times New Roman" w:hAnsi="Courier New" w:cs="Courier New"/>
      <w:lang w:eastAsia="ru-RU"/>
    </w:rPr>
  </w:style>
  <w:style w:type="paragraph" w:customStyle="1" w:styleId="16">
    <w:name w:val="Обычный1"/>
    <w:pPr>
      <w:widowControl w:val="0"/>
      <w:spacing w:before="120" w:after="120" w:line="300" w:lineRule="auto"/>
      <w:ind w:firstLine="567"/>
      <w:jc w:val="both"/>
    </w:pPr>
    <w:rPr>
      <w:rFonts w:ascii="Times New Roman" w:eastAsia="Times New Roman" w:hAnsi="Times New Roman"/>
      <w:lang w:eastAsia="ru-RU"/>
    </w:rPr>
  </w:style>
  <w:style w:type="character" w:styleId="affff2">
    <w:name w:val="page number"/>
  </w:style>
  <w:style w:type="paragraph" w:styleId="37">
    <w:name w:val="Body Text Indent 3"/>
    <w:basedOn w:val="a0"/>
    <w:link w:val="38"/>
    <w:pPr>
      <w:spacing w:before="120" w:after="120"/>
      <w:ind w:left="283"/>
    </w:pPr>
    <w:rPr>
      <w:sz w:val="16"/>
      <w:szCs w:val="16"/>
    </w:rPr>
  </w:style>
  <w:style w:type="character" w:customStyle="1" w:styleId="38">
    <w:name w:val="Основной текст с отступом 3 Знак"/>
    <w:link w:val="37"/>
    <w:rPr>
      <w:rFonts w:ascii="Times New Roman" w:eastAsia="Times New Roman" w:hAnsi="Times New Roman" w:cs="Times New Roman"/>
      <w:sz w:val="16"/>
      <w:szCs w:val="16"/>
      <w:lang w:eastAsia="ru-RU"/>
    </w:rPr>
  </w:style>
  <w:style w:type="paragraph" w:styleId="affff3">
    <w:name w:val="Normal (Web)"/>
    <w:basedOn w:val="a0"/>
    <w:pPr>
      <w:keepNext w:val="0"/>
      <w:spacing w:before="100" w:beforeAutospacing="1" w:after="100" w:afterAutospacing="1" w:line="240" w:lineRule="auto"/>
      <w:ind w:firstLine="0"/>
      <w:jc w:val="left"/>
    </w:pPr>
    <w:rPr>
      <w:rFonts w:ascii="Verdana" w:hAnsi="Verdana" w:cs="Verdana"/>
      <w:sz w:val="16"/>
      <w:szCs w:val="16"/>
    </w:rPr>
  </w:style>
  <w:style w:type="paragraph" w:customStyle="1" w:styleId="affff4">
    <w:name w:val="Подподпункт"/>
    <w:basedOn w:val="a0"/>
    <w:pPr>
      <w:keepNext w:val="0"/>
      <w:tabs>
        <w:tab w:val="num" w:pos="1008"/>
      </w:tabs>
      <w:spacing w:before="120" w:after="120" w:line="360" w:lineRule="auto"/>
      <w:ind w:left="1008" w:hanging="1008"/>
    </w:pPr>
    <w:rPr>
      <w:sz w:val="28"/>
      <w:szCs w:val="28"/>
    </w:rPr>
  </w:style>
  <w:style w:type="paragraph" w:customStyle="1" w:styleId="BodyTextIndent1">
    <w:name w:val="Body Text Indent1;текст"/>
    <w:basedOn w:val="a0"/>
    <w:pPr>
      <w:keepNext w:val="0"/>
      <w:spacing w:before="120" w:after="120" w:line="360" w:lineRule="auto"/>
      <w:ind w:left="540" w:firstLine="27"/>
    </w:pPr>
    <w:rPr>
      <w:sz w:val="28"/>
      <w:szCs w:val="28"/>
    </w:rPr>
  </w:style>
  <w:style w:type="paragraph" w:customStyle="1" w:styleId="affff5">
    <w:name w:val="Пункт"/>
    <w:basedOn w:val="a0"/>
    <w:pPr>
      <w:keepNext w:val="0"/>
      <w:tabs>
        <w:tab w:val="num" w:pos="720"/>
      </w:tabs>
      <w:spacing w:before="120" w:after="120" w:line="360" w:lineRule="auto"/>
      <w:ind w:left="720" w:hanging="720"/>
    </w:pPr>
    <w:rPr>
      <w:sz w:val="28"/>
      <w:szCs w:val="28"/>
    </w:rPr>
  </w:style>
  <w:style w:type="paragraph" w:styleId="affff6">
    <w:name w:val="Body Text Indent"/>
    <w:basedOn w:val="a0"/>
    <w:link w:val="affff7"/>
    <w:uiPriority w:val="99"/>
    <w:pPr>
      <w:spacing w:before="120" w:after="120"/>
      <w:ind w:left="283"/>
    </w:pPr>
  </w:style>
  <w:style w:type="character" w:customStyle="1" w:styleId="affff7">
    <w:name w:val="Основной текст с отступом Знак"/>
    <w:link w:val="affff6"/>
    <w:uiPriority w:val="99"/>
    <w:rPr>
      <w:rFonts w:ascii="Times New Roman" w:eastAsia="Times New Roman" w:hAnsi="Times New Roman" w:cs="Times New Roman"/>
      <w:sz w:val="24"/>
      <w:szCs w:val="24"/>
      <w:lang w:eastAsia="ru-RU"/>
    </w:rPr>
  </w:style>
  <w:style w:type="paragraph" w:customStyle="1" w:styleId="2c">
    <w:name w:val="Обычный2"/>
    <w:pPr>
      <w:spacing w:before="120" w:after="120" w:line="300" w:lineRule="auto"/>
      <w:ind w:firstLine="709"/>
      <w:jc w:val="both"/>
    </w:pPr>
    <w:rPr>
      <w:rFonts w:ascii="Times New Roman" w:eastAsia="Times New Roman" w:hAnsi="Times New Roman"/>
      <w:lang w:eastAsia="ru-RU"/>
    </w:rPr>
  </w:style>
  <w:style w:type="paragraph" w:styleId="affff8">
    <w:name w:val="Balloon Text"/>
    <w:basedOn w:val="a0"/>
    <w:link w:val="affff9"/>
    <w:unhideWhenUsed/>
    <w:pPr>
      <w:spacing w:before="120" w:after="120" w:line="240" w:lineRule="auto"/>
    </w:pPr>
    <w:rPr>
      <w:rFonts w:ascii="Tahoma" w:hAnsi="Tahoma"/>
      <w:sz w:val="16"/>
      <w:szCs w:val="16"/>
    </w:rPr>
  </w:style>
  <w:style w:type="character" w:customStyle="1" w:styleId="affff9">
    <w:name w:val="Текст выноски Знак"/>
    <w:link w:val="affff8"/>
    <w:rPr>
      <w:rFonts w:ascii="Tahoma" w:eastAsia="Times New Roman" w:hAnsi="Tahoma" w:cs="Times New Roman"/>
      <w:sz w:val="16"/>
      <w:szCs w:val="16"/>
      <w:lang w:eastAsia="ru-RU"/>
    </w:rPr>
  </w:style>
  <w:style w:type="character" w:styleId="affffa">
    <w:name w:val="Emphasis"/>
    <w:qFormat/>
    <w:rPr>
      <w:i/>
      <w:iCs/>
    </w:rPr>
  </w:style>
  <w:style w:type="paragraph" w:customStyle="1" w:styleId="1">
    <w:name w:val="1_раздел"/>
    <w:basedOn w:val="a0"/>
    <w:pPr>
      <w:numPr>
        <w:numId w:val="1"/>
      </w:numPr>
      <w:spacing w:before="480" w:after="360" w:line="240" w:lineRule="auto"/>
      <w:jc w:val="left"/>
      <w:outlineLvl w:val="0"/>
    </w:pPr>
    <w:rPr>
      <w:rFonts w:ascii="Verdana" w:hAnsi="Verdana"/>
      <w:b/>
      <w:sz w:val="36"/>
      <w:szCs w:val="20"/>
    </w:rPr>
  </w:style>
  <w:style w:type="paragraph" w:customStyle="1" w:styleId="2">
    <w:name w:val="2_Статья"/>
    <w:basedOn w:val="a0"/>
    <w:pPr>
      <w:numPr>
        <w:ilvl w:val="1"/>
        <w:numId w:val="1"/>
      </w:numPr>
      <w:spacing w:before="240" w:after="120" w:line="240" w:lineRule="auto"/>
      <w:jc w:val="left"/>
      <w:outlineLvl w:val="1"/>
    </w:pPr>
    <w:rPr>
      <w:rFonts w:ascii="Verdana" w:hAnsi="Verdana"/>
      <w:b/>
      <w:sz w:val="28"/>
      <w:szCs w:val="20"/>
    </w:rPr>
  </w:style>
  <w:style w:type="paragraph" w:customStyle="1" w:styleId="3">
    <w:name w:val="3_Пункт"/>
    <w:basedOn w:val="a0"/>
    <w:pPr>
      <w:numPr>
        <w:ilvl w:val="2"/>
        <w:numId w:val="1"/>
      </w:numPr>
      <w:spacing w:before="240" w:after="120" w:line="240" w:lineRule="auto"/>
      <w:jc w:val="left"/>
    </w:pPr>
    <w:rPr>
      <w:rFonts w:ascii="Verdana" w:hAnsi="Verdana"/>
      <w:b/>
      <w:szCs w:val="20"/>
    </w:rPr>
  </w:style>
  <w:style w:type="paragraph" w:customStyle="1" w:styleId="4">
    <w:name w:val="4_Подпункт"/>
    <w:basedOn w:val="a0"/>
    <w:pPr>
      <w:keepNext w:val="0"/>
      <w:numPr>
        <w:ilvl w:val="3"/>
        <w:numId w:val="1"/>
      </w:numPr>
      <w:spacing w:before="120" w:after="120" w:line="240" w:lineRule="auto"/>
    </w:pPr>
    <w:rPr>
      <w:rFonts w:ascii="Verdana" w:hAnsi="Verdana"/>
      <w:sz w:val="20"/>
      <w:szCs w:val="20"/>
    </w:rPr>
  </w:style>
  <w:style w:type="paragraph" w:customStyle="1" w:styleId="5">
    <w:name w:val="5_часть"/>
    <w:basedOn w:val="a0"/>
    <w:pPr>
      <w:keepNext w:val="0"/>
      <w:numPr>
        <w:ilvl w:val="4"/>
        <w:numId w:val="1"/>
      </w:numPr>
      <w:spacing w:before="120" w:after="120" w:line="240" w:lineRule="auto"/>
      <w:jc w:val="left"/>
    </w:pPr>
    <w:rPr>
      <w:rFonts w:ascii="Verdana" w:hAnsi="Verdana"/>
      <w:sz w:val="20"/>
      <w:szCs w:val="20"/>
    </w:rPr>
  </w:style>
  <w:style w:type="paragraph" w:customStyle="1" w:styleId="6">
    <w:name w:val="6_часть"/>
    <w:basedOn w:val="a0"/>
    <w:pPr>
      <w:keepNext w:val="0"/>
      <w:numPr>
        <w:ilvl w:val="5"/>
        <w:numId w:val="1"/>
      </w:numPr>
      <w:spacing w:before="120" w:after="120" w:line="240" w:lineRule="auto"/>
      <w:jc w:val="left"/>
    </w:pPr>
    <w:rPr>
      <w:rFonts w:ascii="Verdana" w:hAnsi="Verdana"/>
      <w:sz w:val="20"/>
      <w:szCs w:val="20"/>
    </w:rPr>
  </w:style>
  <w:style w:type="paragraph" w:customStyle="1" w:styleId="Times12">
    <w:name w:val="Times 12"/>
    <w:basedOn w:val="a0"/>
    <w:link w:val="Times120"/>
    <w:uiPriority w:val="99"/>
    <w:pPr>
      <w:keepNext w:val="0"/>
      <w:spacing w:before="120" w:after="120" w:line="240" w:lineRule="auto"/>
      <w:ind w:firstLine="567"/>
    </w:pPr>
    <w:rPr>
      <w:bCs/>
      <w:szCs w:val="22"/>
    </w:rPr>
  </w:style>
  <w:style w:type="character" w:customStyle="1" w:styleId="Times120">
    <w:name w:val="Times 12 Знак"/>
    <w:link w:val="Times12"/>
    <w:uiPriority w:val="99"/>
    <w:rPr>
      <w:rFonts w:ascii="Times New Roman" w:eastAsia="Times New Roman" w:hAnsi="Times New Roman" w:cs="Times New Roman"/>
      <w:bCs/>
      <w:sz w:val="24"/>
      <w:lang w:eastAsia="ru-RU"/>
    </w:rPr>
  </w:style>
  <w:style w:type="paragraph" w:customStyle="1" w:styleId="xl63">
    <w:name w:val="xl63"/>
    <w:basedOn w:val="a0"/>
    <w:pPr>
      <w:keepNext w:val="0"/>
      <w:spacing w:before="100" w:beforeAutospacing="1" w:after="100" w:afterAutospacing="1" w:line="240" w:lineRule="auto"/>
      <w:ind w:firstLine="0"/>
      <w:jc w:val="left"/>
    </w:pPr>
    <w:rPr>
      <w:sz w:val="18"/>
      <w:szCs w:val="18"/>
    </w:rPr>
  </w:style>
  <w:style w:type="paragraph" w:customStyle="1" w:styleId="xl64">
    <w:name w:val="xl64"/>
    <w:basedOn w:val="a0"/>
    <w:pPr>
      <w:keepNext w:val="0"/>
      <w:spacing w:before="100" w:beforeAutospacing="1" w:after="100" w:afterAutospacing="1" w:line="240" w:lineRule="auto"/>
      <w:ind w:firstLine="0"/>
      <w:jc w:val="left"/>
    </w:pPr>
    <w:rPr>
      <w:sz w:val="16"/>
      <w:szCs w:val="16"/>
    </w:rPr>
  </w:style>
  <w:style w:type="paragraph" w:customStyle="1" w:styleId="xl65">
    <w:name w:val="xl65"/>
    <w:basedOn w:val="a0"/>
    <w:pPr>
      <w:keepNext w:val="0"/>
      <w:spacing w:before="100" w:beforeAutospacing="1" w:after="100" w:afterAutospacing="1" w:line="240" w:lineRule="auto"/>
      <w:ind w:firstLine="0"/>
      <w:jc w:val="left"/>
    </w:pPr>
    <w:rPr>
      <w:sz w:val="16"/>
      <w:szCs w:val="16"/>
    </w:rPr>
  </w:style>
  <w:style w:type="paragraph" w:customStyle="1" w:styleId="xl66">
    <w:name w:val="xl66"/>
    <w:basedOn w:val="a0"/>
    <w:pPr>
      <w:keepNext w:val="0"/>
      <w:spacing w:before="100" w:beforeAutospacing="1" w:after="100" w:afterAutospacing="1" w:line="240" w:lineRule="auto"/>
      <w:ind w:firstLine="0"/>
      <w:jc w:val="left"/>
    </w:pPr>
    <w:rPr>
      <w:sz w:val="20"/>
      <w:szCs w:val="20"/>
    </w:rPr>
  </w:style>
  <w:style w:type="paragraph" w:customStyle="1" w:styleId="xl67">
    <w:name w:val="xl67"/>
    <w:basedOn w:val="a0"/>
    <w:pPr>
      <w:keepNext w:val="0"/>
      <w:spacing w:before="100" w:beforeAutospacing="1" w:after="100" w:afterAutospacing="1" w:line="240" w:lineRule="auto"/>
      <w:ind w:firstLine="0"/>
      <w:jc w:val="right"/>
    </w:pPr>
  </w:style>
  <w:style w:type="paragraph" w:customStyle="1" w:styleId="xl68">
    <w:name w:val="xl68"/>
    <w:basedOn w:val="a0"/>
    <w:pPr>
      <w:keepNext w:val="0"/>
      <w:pBdr>
        <w:bottom w:val="single" w:sz="4" w:space="0" w:color="000000"/>
      </w:pBdr>
      <w:spacing w:before="100" w:beforeAutospacing="1" w:after="100" w:afterAutospacing="1" w:line="240" w:lineRule="auto"/>
      <w:ind w:firstLine="0"/>
      <w:jc w:val="left"/>
    </w:pPr>
    <w:rPr>
      <w:sz w:val="20"/>
      <w:szCs w:val="20"/>
    </w:rPr>
  </w:style>
  <w:style w:type="paragraph" w:customStyle="1" w:styleId="xl69">
    <w:name w:val="xl69"/>
    <w:basedOn w:val="a0"/>
    <w:pPr>
      <w:keepNext w:val="0"/>
      <w:spacing w:before="100" w:beforeAutospacing="1" w:after="100" w:afterAutospacing="1" w:line="240" w:lineRule="auto"/>
      <w:ind w:firstLine="0"/>
      <w:jc w:val="right"/>
    </w:pPr>
    <w:rPr>
      <w:sz w:val="20"/>
      <w:szCs w:val="20"/>
    </w:rPr>
  </w:style>
  <w:style w:type="paragraph" w:customStyle="1" w:styleId="xl70">
    <w:name w:val="xl70"/>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right"/>
    </w:pPr>
    <w:rPr>
      <w:sz w:val="20"/>
      <w:szCs w:val="20"/>
    </w:rPr>
  </w:style>
  <w:style w:type="paragraph" w:customStyle="1" w:styleId="xl71">
    <w:name w:val="xl71"/>
    <w:basedOn w:val="a0"/>
    <w:pPr>
      <w:keepNext w:val="0"/>
      <w:spacing w:before="100" w:beforeAutospacing="1" w:after="100" w:afterAutospacing="1" w:line="240" w:lineRule="auto"/>
      <w:ind w:firstLine="0"/>
      <w:jc w:val="left"/>
    </w:pPr>
    <w:rPr>
      <w:sz w:val="20"/>
      <w:szCs w:val="20"/>
    </w:rPr>
  </w:style>
  <w:style w:type="paragraph" w:customStyle="1" w:styleId="xl72">
    <w:name w:val="xl72"/>
    <w:basedOn w:val="a0"/>
    <w:pPr>
      <w:keepNext w:val="0"/>
      <w:spacing w:before="100" w:beforeAutospacing="1" w:after="100" w:afterAutospacing="1" w:line="240" w:lineRule="auto"/>
      <w:ind w:firstLine="0"/>
      <w:jc w:val="center"/>
    </w:pPr>
    <w:rPr>
      <w:sz w:val="20"/>
      <w:szCs w:val="20"/>
    </w:rPr>
  </w:style>
  <w:style w:type="paragraph" w:customStyle="1" w:styleId="xl73">
    <w:name w:val="xl73"/>
    <w:basedOn w:val="a0"/>
    <w:pPr>
      <w:keepNext w:val="0"/>
      <w:spacing w:before="100" w:beforeAutospacing="1" w:after="100" w:afterAutospacing="1" w:line="240" w:lineRule="auto"/>
      <w:ind w:firstLine="0"/>
      <w:jc w:val="center"/>
    </w:pPr>
    <w:rPr>
      <w:sz w:val="20"/>
      <w:szCs w:val="20"/>
    </w:rPr>
  </w:style>
  <w:style w:type="paragraph" w:customStyle="1" w:styleId="xl74">
    <w:name w:val="xl74"/>
    <w:basedOn w:val="a0"/>
    <w:pPr>
      <w:keepNext w:val="0"/>
      <w:spacing w:before="100" w:beforeAutospacing="1" w:after="100" w:afterAutospacing="1" w:line="240" w:lineRule="auto"/>
      <w:ind w:firstLine="0"/>
      <w:jc w:val="center"/>
    </w:pPr>
    <w:rPr>
      <w:sz w:val="20"/>
      <w:szCs w:val="20"/>
    </w:rPr>
  </w:style>
  <w:style w:type="paragraph" w:customStyle="1" w:styleId="xl75">
    <w:name w:val="xl75"/>
    <w:basedOn w:val="a0"/>
    <w:pPr>
      <w:keepNext w:val="0"/>
      <w:spacing w:before="100" w:beforeAutospacing="1" w:after="100" w:afterAutospacing="1" w:line="240" w:lineRule="auto"/>
      <w:ind w:firstLine="0"/>
      <w:jc w:val="left"/>
    </w:pPr>
    <w:rPr>
      <w:sz w:val="20"/>
      <w:szCs w:val="20"/>
    </w:rPr>
  </w:style>
  <w:style w:type="paragraph" w:customStyle="1" w:styleId="xl76">
    <w:name w:val="xl76"/>
    <w:basedOn w:val="a0"/>
    <w:pPr>
      <w:keepNext w:val="0"/>
      <w:spacing w:before="100" w:beforeAutospacing="1" w:after="100" w:afterAutospacing="1" w:line="240" w:lineRule="auto"/>
      <w:ind w:firstLine="0"/>
      <w:jc w:val="left"/>
    </w:pPr>
    <w:rPr>
      <w:sz w:val="20"/>
      <w:szCs w:val="20"/>
    </w:rPr>
  </w:style>
  <w:style w:type="paragraph" w:customStyle="1" w:styleId="xl77">
    <w:name w:val="xl77"/>
    <w:basedOn w:val="a0"/>
    <w:pPr>
      <w:keepNext w:val="0"/>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ind w:firstLine="0"/>
      <w:jc w:val="right"/>
    </w:pPr>
    <w:rPr>
      <w:sz w:val="20"/>
      <w:szCs w:val="20"/>
    </w:rPr>
  </w:style>
  <w:style w:type="paragraph" w:customStyle="1" w:styleId="xl78">
    <w:name w:val="xl78"/>
    <w:basedOn w:val="a0"/>
    <w:pPr>
      <w:keepNext w:val="0"/>
      <w:spacing w:before="100" w:beforeAutospacing="1" w:after="100" w:afterAutospacing="1" w:line="240" w:lineRule="auto"/>
      <w:ind w:firstLine="0"/>
      <w:jc w:val="right"/>
    </w:pPr>
    <w:rPr>
      <w:b/>
      <w:bCs/>
    </w:rPr>
  </w:style>
  <w:style w:type="paragraph" w:customStyle="1" w:styleId="xl79">
    <w:name w:val="xl79"/>
    <w:basedOn w:val="a0"/>
    <w:pPr>
      <w:keepNext w:val="0"/>
      <w:spacing w:before="100" w:beforeAutospacing="1" w:after="100" w:afterAutospacing="1" w:line="240" w:lineRule="auto"/>
      <w:ind w:firstLine="0"/>
      <w:jc w:val="left"/>
    </w:pPr>
  </w:style>
  <w:style w:type="paragraph" w:customStyle="1" w:styleId="xl80">
    <w:name w:val="xl80"/>
    <w:basedOn w:val="a0"/>
    <w:pPr>
      <w:keepNext w:val="0"/>
      <w:spacing w:before="100" w:beforeAutospacing="1" w:after="100" w:afterAutospacing="1" w:line="240" w:lineRule="auto"/>
      <w:ind w:firstLine="0"/>
      <w:jc w:val="right"/>
    </w:pPr>
  </w:style>
  <w:style w:type="paragraph" w:customStyle="1" w:styleId="xl81">
    <w:name w:val="xl81"/>
    <w:basedOn w:val="a0"/>
    <w:pPr>
      <w:keepNext w:val="0"/>
      <w:pBdr>
        <w:right w:val="single" w:sz="4" w:space="0" w:color="000000"/>
      </w:pBdr>
      <w:spacing w:before="100" w:beforeAutospacing="1" w:after="100" w:afterAutospacing="1" w:line="240" w:lineRule="auto"/>
      <w:ind w:firstLine="0"/>
      <w:jc w:val="right"/>
    </w:pPr>
  </w:style>
  <w:style w:type="paragraph" w:customStyle="1" w:styleId="xl82">
    <w:name w:val="xl82"/>
    <w:basedOn w:val="a0"/>
    <w:pPr>
      <w:keepNext w:val="0"/>
      <w:spacing w:before="100" w:beforeAutospacing="1" w:after="100" w:afterAutospacing="1" w:line="240" w:lineRule="auto"/>
      <w:ind w:firstLine="0"/>
      <w:jc w:val="left"/>
    </w:pPr>
    <w:rPr>
      <w:b/>
      <w:bCs/>
    </w:rPr>
  </w:style>
  <w:style w:type="paragraph" w:customStyle="1" w:styleId="xl83">
    <w:name w:val="xl83"/>
    <w:basedOn w:val="a0"/>
    <w:pPr>
      <w:keepNext w:val="0"/>
      <w:spacing w:before="100" w:beforeAutospacing="1" w:after="100" w:afterAutospacing="1" w:line="240" w:lineRule="auto"/>
      <w:ind w:firstLine="0"/>
      <w:jc w:val="center"/>
    </w:pPr>
    <w:rPr>
      <w:sz w:val="18"/>
      <w:szCs w:val="18"/>
    </w:rPr>
  </w:style>
  <w:style w:type="paragraph" w:customStyle="1" w:styleId="xl84">
    <w:name w:val="xl84"/>
    <w:basedOn w:val="a0"/>
    <w:pPr>
      <w:keepNext w:val="0"/>
      <w:pBdr>
        <w:top w:val="single" w:sz="4" w:space="0" w:color="000000"/>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85">
    <w:name w:val="xl85"/>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86">
    <w:name w:val="xl86"/>
    <w:basedOn w:val="a0"/>
    <w:pPr>
      <w:keepNext w:val="0"/>
      <w:pBdr>
        <w:bottom w:val="single" w:sz="4" w:space="0" w:color="000000"/>
      </w:pBdr>
      <w:spacing w:before="100" w:beforeAutospacing="1" w:after="100" w:afterAutospacing="1" w:line="240" w:lineRule="auto"/>
      <w:ind w:firstLine="0"/>
      <w:jc w:val="center"/>
    </w:pPr>
    <w:rPr>
      <w:sz w:val="20"/>
      <w:szCs w:val="20"/>
    </w:rPr>
  </w:style>
  <w:style w:type="paragraph" w:customStyle="1" w:styleId="xl87">
    <w:name w:val="xl87"/>
    <w:basedOn w:val="a0"/>
    <w:pPr>
      <w:keepNext w:val="0"/>
      <w:pBdr>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88">
    <w:name w:val="xl88"/>
    <w:basedOn w:val="a0"/>
    <w:pPr>
      <w:keepNext w:val="0"/>
      <w:pBdr>
        <w:bottom w:val="single" w:sz="4" w:space="0" w:color="000000"/>
      </w:pBdr>
      <w:spacing w:before="100" w:beforeAutospacing="1" w:after="100" w:afterAutospacing="1" w:line="240" w:lineRule="auto"/>
      <w:ind w:firstLine="0"/>
      <w:jc w:val="center"/>
    </w:pPr>
  </w:style>
  <w:style w:type="paragraph" w:customStyle="1" w:styleId="xl89">
    <w:name w:val="xl89"/>
    <w:basedOn w:val="a0"/>
    <w:pPr>
      <w:keepNext w:val="0"/>
      <w:pBdr>
        <w:top w:val="single" w:sz="4" w:space="0" w:color="000000"/>
      </w:pBdr>
      <w:spacing w:before="100" w:beforeAutospacing="1" w:after="100" w:afterAutospacing="1" w:line="240" w:lineRule="auto"/>
      <w:ind w:firstLine="0"/>
      <w:jc w:val="center"/>
    </w:pPr>
    <w:rPr>
      <w:sz w:val="16"/>
      <w:szCs w:val="16"/>
    </w:rPr>
  </w:style>
  <w:style w:type="paragraph" w:customStyle="1" w:styleId="xl90">
    <w:name w:val="xl90"/>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style>
  <w:style w:type="paragraph" w:customStyle="1" w:styleId="xl91">
    <w:name w:val="xl91"/>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style>
  <w:style w:type="paragraph" w:customStyle="1" w:styleId="xl92">
    <w:name w:val="xl92"/>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93">
    <w:name w:val="xl93"/>
    <w:basedOn w:val="a0"/>
    <w:pPr>
      <w:keepNext w:val="0"/>
      <w:pBdr>
        <w:bottom w:val="single" w:sz="4" w:space="0" w:color="000000"/>
      </w:pBdr>
      <w:spacing w:before="100" w:beforeAutospacing="1" w:after="100" w:afterAutospacing="1" w:line="240" w:lineRule="auto"/>
      <w:ind w:firstLine="0"/>
      <w:jc w:val="center"/>
    </w:pPr>
    <w:rPr>
      <w:sz w:val="20"/>
      <w:szCs w:val="20"/>
    </w:rPr>
  </w:style>
  <w:style w:type="paragraph" w:customStyle="1" w:styleId="xl94">
    <w:name w:val="xl94"/>
    <w:basedOn w:val="a0"/>
    <w:pPr>
      <w:keepNext w:val="0"/>
      <w:pBdr>
        <w:right w:val="single" w:sz="8" w:space="0" w:color="000000"/>
      </w:pBdr>
      <w:spacing w:before="100" w:beforeAutospacing="1" w:after="100" w:afterAutospacing="1" w:line="240" w:lineRule="auto"/>
      <w:ind w:firstLine="0"/>
      <w:jc w:val="right"/>
    </w:pPr>
    <w:rPr>
      <w:sz w:val="20"/>
      <w:szCs w:val="20"/>
    </w:rPr>
  </w:style>
  <w:style w:type="paragraph" w:customStyle="1" w:styleId="xl95">
    <w:name w:val="xl95"/>
    <w:basedOn w:val="a0"/>
    <w:pPr>
      <w:keepNext w:val="0"/>
      <w:pBdr>
        <w:top w:val="single" w:sz="4" w:space="0" w:color="000000"/>
        <w:left w:val="single" w:sz="8" w:space="0" w:color="000000"/>
        <w:bottom w:val="single" w:sz="8" w:space="0" w:color="000000"/>
      </w:pBdr>
      <w:spacing w:before="100" w:beforeAutospacing="1" w:after="100" w:afterAutospacing="1" w:line="240" w:lineRule="auto"/>
      <w:ind w:firstLine="0"/>
      <w:jc w:val="center"/>
    </w:pPr>
    <w:rPr>
      <w:sz w:val="20"/>
      <w:szCs w:val="20"/>
    </w:rPr>
  </w:style>
  <w:style w:type="paragraph" w:customStyle="1" w:styleId="xl96">
    <w:name w:val="xl96"/>
    <w:basedOn w:val="a0"/>
    <w:pPr>
      <w:keepNext w:val="0"/>
      <w:pBdr>
        <w:top w:val="single" w:sz="4" w:space="0" w:color="000000"/>
        <w:bottom w:val="single" w:sz="8" w:space="0" w:color="000000"/>
      </w:pBdr>
      <w:spacing w:before="100" w:beforeAutospacing="1" w:after="100" w:afterAutospacing="1" w:line="240" w:lineRule="auto"/>
      <w:ind w:firstLine="0"/>
      <w:jc w:val="center"/>
    </w:pPr>
    <w:rPr>
      <w:sz w:val="20"/>
      <w:szCs w:val="20"/>
    </w:rPr>
  </w:style>
  <w:style w:type="paragraph" w:customStyle="1" w:styleId="xl97">
    <w:name w:val="xl97"/>
    <w:basedOn w:val="a0"/>
    <w:pPr>
      <w:keepNext w:val="0"/>
      <w:pBdr>
        <w:top w:val="single" w:sz="4" w:space="0" w:color="000000"/>
        <w:bottom w:val="single" w:sz="8"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98">
    <w:name w:val="xl98"/>
    <w:basedOn w:val="a0"/>
    <w:pPr>
      <w:keepNext w:val="0"/>
      <w:pBdr>
        <w:left w:val="single" w:sz="4" w:space="0" w:color="000000"/>
        <w:bottom w:val="single" w:sz="4" w:space="0" w:color="000000"/>
        <w:right w:val="single" w:sz="4" w:space="0" w:color="000000"/>
      </w:pBdr>
      <w:spacing w:before="100" w:beforeAutospacing="1" w:after="100" w:afterAutospacing="1" w:line="240" w:lineRule="auto"/>
      <w:ind w:firstLine="0"/>
      <w:jc w:val="center"/>
    </w:pPr>
  </w:style>
  <w:style w:type="paragraph" w:customStyle="1" w:styleId="xl99">
    <w:name w:val="xl99"/>
    <w:basedOn w:val="a0"/>
    <w:pPr>
      <w:keepNext w:val="0"/>
      <w:pBdr>
        <w:top w:val="single" w:sz="8" w:space="0" w:color="000000"/>
        <w:left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00">
    <w:name w:val="xl100"/>
    <w:basedOn w:val="a0"/>
    <w:pPr>
      <w:keepNext w:val="0"/>
      <w:pBdr>
        <w:top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01">
    <w:name w:val="xl101"/>
    <w:basedOn w:val="a0"/>
    <w:pPr>
      <w:keepNext w:val="0"/>
      <w:pBdr>
        <w:top w:val="single" w:sz="8" w:space="0" w:color="000000"/>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02">
    <w:name w:val="xl102"/>
    <w:basedOn w:val="a0"/>
    <w:pPr>
      <w:keepNext w:val="0"/>
      <w:pBdr>
        <w:top w:val="single" w:sz="4" w:space="0" w:color="000000"/>
      </w:pBdr>
      <w:spacing w:before="100" w:beforeAutospacing="1" w:after="100" w:afterAutospacing="1" w:line="240" w:lineRule="auto"/>
      <w:ind w:firstLine="0"/>
      <w:jc w:val="right"/>
    </w:pPr>
    <w:rPr>
      <w:sz w:val="20"/>
      <w:szCs w:val="20"/>
    </w:rPr>
  </w:style>
  <w:style w:type="paragraph" w:customStyle="1" w:styleId="xl103">
    <w:name w:val="xl103"/>
    <w:basedOn w:val="a0"/>
    <w:pPr>
      <w:keepNext w:val="0"/>
      <w:pBdr>
        <w:top w:val="single" w:sz="4" w:space="0" w:color="000000"/>
        <w:left w:val="single" w:sz="8" w:space="0" w:color="000000"/>
      </w:pBdr>
      <w:spacing w:before="100" w:beforeAutospacing="1" w:after="100" w:afterAutospacing="1" w:line="240" w:lineRule="auto"/>
      <w:ind w:firstLine="0"/>
      <w:jc w:val="center"/>
    </w:pPr>
    <w:rPr>
      <w:sz w:val="20"/>
      <w:szCs w:val="20"/>
    </w:rPr>
  </w:style>
  <w:style w:type="paragraph" w:customStyle="1" w:styleId="xl104">
    <w:name w:val="xl104"/>
    <w:basedOn w:val="a0"/>
    <w:pPr>
      <w:keepNext w:val="0"/>
      <w:pBdr>
        <w:top w:val="single" w:sz="4" w:space="0" w:color="000000"/>
      </w:pBdr>
      <w:spacing w:before="100" w:beforeAutospacing="1" w:after="100" w:afterAutospacing="1" w:line="240" w:lineRule="auto"/>
      <w:ind w:firstLine="0"/>
      <w:jc w:val="center"/>
    </w:pPr>
    <w:rPr>
      <w:sz w:val="20"/>
      <w:szCs w:val="20"/>
    </w:rPr>
  </w:style>
  <w:style w:type="paragraph" w:customStyle="1" w:styleId="xl105">
    <w:name w:val="xl105"/>
    <w:basedOn w:val="a0"/>
    <w:pPr>
      <w:keepNext w:val="0"/>
      <w:pBdr>
        <w:top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06">
    <w:name w:val="xl106"/>
    <w:basedOn w:val="a0"/>
    <w:pPr>
      <w:keepNext w:val="0"/>
      <w:pBdr>
        <w:left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07">
    <w:name w:val="xl107"/>
    <w:basedOn w:val="a0"/>
    <w:pPr>
      <w:keepNext w:val="0"/>
      <w:pBdr>
        <w:bottom w:val="single" w:sz="4" w:space="0" w:color="000000"/>
      </w:pBdr>
      <w:spacing w:before="100" w:beforeAutospacing="1" w:after="100" w:afterAutospacing="1" w:line="240" w:lineRule="auto"/>
      <w:ind w:firstLine="0"/>
      <w:jc w:val="center"/>
    </w:pPr>
    <w:rPr>
      <w:sz w:val="20"/>
      <w:szCs w:val="20"/>
    </w:rPr>
  </w:style>
  <w:style w:type="paragraph" w:customStyle="1" w:styleId="xl108">
    <w:name w:val="xl108"/>
    <w:basedOn w:val="a0"/>
    <w:pPr>
      <w:keepNext w:val="0"/>
      <w:pBdr>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09">
    <w:name w:val="xl109"/>
    <w:basedOn w:val="a0"/>
    <w:pPr>
      <w:keepNext w:val="0"/>
      <w:pBdr>
        <w:top w:val="single" w:sz="4" w:space="0" w:color="000000"/>
        <w:left w:val="single" w:sz="8" w:space="0" w:color="000000"/>
      </w:pBdr>
      <w:spacing w:before="100" w:beforeAutospacing="1" w:after="100" w:afterAutospacing="1" w:line="240" w:lineRule="auto"/>
      <w:ind w:firstLine="0"/>
      <w:jc w:val="center"/>
    </w:pPr>
    <w:rPr>
      <w:sz w:val="16"/>
      <w:szCs w:val="16"/>
    </w:rPr>
  </w:style>
  <w:style w:type="paragraph" w:customStyle="1" w:styleId="xl110">
    <w:name w:val="xl110"/>
    <w:basedOn w:val="a0"/>
    <w:pPr>
      <w:keepNext w:val="0"/>
      <w:pBdr>
        <w:top w:val="single" w:sz="4" w:space="0" w:color="000000"/>
      </w:pBdr>
      <w:spacing w:before="100" w:beforeAutospacing="1" w:after="100" w:afterAutospacing="1" w:line="240" w:lineRule="auto"/>
      <w:ind w:firstLine="0"/>
      <w:jc w:val="center"/>
    </w:pPr>
    <w:rPr>
      <w:sz w:val="16"/>
      <w:szCs w:val="16"/>
    </w:rPr>
  </w:style>
  <w:style w:type="paragraph" w:customStyle="1" w:styleId="xl111">
    <w:name w:val="xl111"/>
    <w:basedOn w:val="a0"/>
    <w:pPr>
      <w:keepNext w:val="0"/>
      <w:pBdr>
        <w:top w:val="single" w:sz="4" w:space="0" w:color="000000"/>
        <w:right w:val="single" w:sz="8" w:space="0" w:color="000000"/>
      </w:pBdr>
      <w:spacing w:before="100" w:beforeAutospacing="1" w:after="100" w:afterAutospacing="1" w:line="240" w:lineRule="auto"/>
      <w:ind w:firstLine="0"/>
      <w:jc w:val="center"/>
    </w:pPr>
    <w:rPr>
      <w:sz w:val="16"/>
      <w:szCs w:val="16"/>
    </w:rPr>
  </w:style>
  <w:style w:type="paragraph" w:customStyle="1" w:styleId="xl112">
    <w:name w:val="xl112"/>
    <w:basedOn w:val="a0"/>
    <w:pPr>
      <w:keepNext w:val="0"/>
      <w:pBdr>
        <w:left w:val="single" w:sz="8" w:space="0" w:color="000000"/>
        <w:bottom w:val="single" w:sz="4" w:space="0" w:color="000000"/>
      </w:pBdr>
      <w:spacing w:before="100" w:beforeAutospacing="1" w:after="100" w:afterAutospacing="1" w:line="240" w:lineRule="auto"/>
      <w:ind w:firstLine="0"/>
      <w:jc w:val="center"/>
    </w:pPr>
    <w:rPr>
      <w:sz w:val="16"/>
      <w:szCs w:val="16"/>
    </w:rPr>
  </w:style>
  <w:style w:type="paragraph" w:customStyle="1" w:styleId="xl113">
    <w:name w:val="xl113"/>
    <w:basedOn w:val="a0"/>
    <w:pPr>
      <w:keepNext w:val="0"/>
      <w:pBdr>
        <w:bottom w:val="single" w:sz="4" w:space="0" w:color="000000"/>
      </w:pBdr>
      <w:spacing w:before="100" w:beforeAutospacing="1" w:after="100" w:afterAutospacing="1" w:line="240" w:lineRule="auto"/>
      <w:ind w:firstLine="0"/>
      <w:jc w:val="center"/>
    </w:pPr>
    <w:rPr>
      <w:sz w:val="16"/>
      <w:szCs w:val="16"/>
    </w:rPr>
  </w:style>
  <w:style w:type="paragraph" w:customStyle="1" w:styleId="xl114">
    <w:name w:val="xl114"/>
    <w:basedOn w:val="a0"/>
    <w:pPr>
      <w:keepNext w:val="0"/>
      <w:pBdr>
        <w:bottom w:val="single" w:sz="4" w:space="0" w:color="000000"/>
        <w:right w:val="single" w:sz="8" w:space="0" w:color="000000"/>
      </w:pBdr>
      <w:spacing w:before="100" w:beforeAutospacing="1" w:after="100" w:afterAutospacing="1" w:line="240" w:lineRule="auto"/>
      <w:ind w:firstLine="0"/>
      <w:jc w:val="center"/>
    </w:pPr>
    <w:rPr>
      <w:sz w:val="16"/>
      <w:szCs w:val="16"/>
    </w:rPr>
  </w:style>
  <w:style w:type="paragraph" w:customStyle="1" w:styleId="xl115">
    <w:name w:val="xl115"/>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16">
    <w:name w:val="xl116"/>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17">
    <w:name w:val="xl117"/>
    <w:basedOn w:val="a0"/>
    <w:pPr>
      <w:keepNext w:val="0"/>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18">
    <w:name w:val="xl118"/>
    <w:basedOn w:val="a0"/>
    <w:pPr>
      <w:keepNext w:val="0"/>
      <w:pBdr>
        <w:top w:val="single" w:sz="8" w:space="0" w:color="000000"/>
        <w:left w:val="single" w:sz="8" w:space="0" w:color="000000"/>
        <w:bottom w:val="single" w:sz="8"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19">
    <w:name w:val="xl119"/>
    <w:basedOn w:val="a0"/>
    <w:pPr>
      <w:keepNext w:val="0"/>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20">
    <w:name w:val="xl120"/>
    <w:basedOn w:val="a0"/>
    <w:pPr>
      <w:keepNext w:val="0"/>
      <w:pBdr>
        <w:top w:val="single" w:sz="8" w:space="0" w:color="000000"/>
        <w:left w:val="single" w:sz="4" w:space="0" w:color="000000"/>
        <w:bottom w:val="single" w:sz="8"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21">
    <w:name w:val="xl121"/>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2">
    <w:name w:val="xl122"/>
    <w:basedOn w:val="a0"/>
    <w:pPr>
      <w:keepNext w:val="0"/>
      <w:pBdr>
        <w:top w:val="single" w:sz="4" w:space="0" w:color="000000"/>
        <w:left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3">
    <w:name w:val="xl123"/>
    <w:basedOn w:val="a0"/>
    <w:pPr>
      <w:keepNext w:val="0"/>
      <w:pBdr>
        <w:top w:val="single" w:sz="8" w:space="0" w:color="000000"/>
        <w:bottom w:val="single" w:sz="8"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24">
    <w:name w:val="xl124"/>
    <w:basedOn w:val="a0"/>
    <w:pPr>
      <w:keepNext w:val="0"/>
      <w:pBdr>
        <w:top w:val="single" w:sz="8" w:space="0" w:color="000000"/>
        <w:left w:val="single" w:sz="4" w:space="0" w:color="000000"/>
        <w:bottom w:val="single" w:sz="8" w:space="0" w:color="000000"/>
      </w:pBdr>
      <w:spacing w:before="100" w:beforeAutospacing="1" w:after="100" w:afterAutospacing="1" w:line="240" w:lineRule="auto"/>
      <w:ind w:firstLine="0"/>
      <w:jc w:val="center"/>
    </w:pPr>
    <w:rPr>
      <w:sz w:val="20"/>
      <w:szCs w:val="20"/>
    </w:rPr>
  </w:style>
  <w:style w:type="paragraph" w:customStyle="1" w:styleId="xl125">
    <w:name w:val="xl125"/>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18"/>
      <w:szCs w:val="18"/>
    </w:rPr>
  </w:style>
  <w:style w:type="paragraph" w:customStyle="1" w:styleId="xl126">
    <w:name w:val="xl126"/>
    <w:basedOn w:val="a0"/>
    <w:pPr>
      <w:keepNext w:val="0"/>
      <w:pBdr>
        <w:top w:val="single" w:sz="4" w:space="0" w:color="000000"/>
        <w:bottom w:val="single" w:sz="4" w:space="0" w:color="000000"/>
      </w:pBdr>
      <w:spacing w:before="100" w:beforeAutospacing="1" w:after="100" w:afterAutospacing="1" w:line="240" w:lineRule="auto"/>
      <w:ind w:firstLine="0"/>
      <w:jc w:val="center"/>
    </w:pPr>
    <w:rPr>
      <w:sz w:val="18"/>
      <w:szCs w:val="18"/>
    </w:rPr>
  </w:style>
  <w:style w:type="paragraph" w:customStyle="1" w:styleId="xl127">
    <w:name w:val="xl127"/>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8">
    <w:name w:val="xl128"/>
    <w:basedOn w:val="a0"/>
    <w:pPr>
      <w:keepNext w:val="0"/>
      <w:pBdr>
        <w:top w:val="single" w:sz="4" w:space="0" w:color="000000"/>
        <w:left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9">
    <w:name w:val="xl129"/>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0">
    <w:name w:val="xl130"/>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31">
    <w:name w:val="xl131"/>
    <w:basedOn w:val="a0"/>
    <w:pPr>
      <w:keepNext w:val="0"/>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32">
    <w:name w:val="xl132"/>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3">
    <w:name w:val="xl133"/>
    <w:basedOn w:val="a0"/>
    <w:pPr>
      <w:keepNext w:val="0"/>
      <w:pBdr>
        <w:top w:val="single" w:sz="4" w:space="0" w:color="000000"/>
        <w:left w:val="single" w:sz="4" w:space="0" w:color="000000"/>
      </w:pBdr>
      <w:spacing w:before="100" w:beforeAutospacing="1" w:after="100" w:afterAutospacing="1" w:line="240" w:lineRule="auto"/>
      <w:ind w:firstLine="0"/>
      <w:jc w:val="center"/>
    </w:pPr>
    <w:rPr>
      <w:sz w:val="20"/>
      <w:szCs w:val="20"/>
    </w:rPr>
  </w:style>
  <w:style w:type="paragraph" w:customStyle="1" w:styleId="xl134">
    <w:name w:val="xl134"/>
    <w:basedOn w:val="a0"/>
    <w:pPr>
      <w:keepNext w:val="0"/>
      <w:pBdr>
        <w:top w:val="single" w:sz="4" w:space="0" w:color="000000"/>
      </w:pBdr>
      <w:spacing w:before="100" w:beforeAutospacing="1" w:after="100" w:afterAutospacing="1" w:line="240" w:lineRule="auto"/>
      <w:ind w:firstLine="0"/>
      <w:jc w:val="center"/>
    </w:pPr>
    <w:rPr>
      <w:sz w:val="20"/>
      <w:szCs w:val="20"/>
    </w:rPr>
  </w:style>
  <w:style w:type="paragraph" w:customStyle="1" w:styleId="xl135">
    <w:name w:val="xl135"/>
    <w:basedOn w:val="a0"/>
    <w:pPr>
      <w:keepNext w:val="0"/>
      <w:pBdr>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36">
    <w:name w:val="xl136"/>
    <w:basedOn w:val="a0"/>
    <w:pPr>
      <w:keepNext w:val="0"/>
      <w:pBdr>
        <w:bottom w:val="single" w:sz="4" w:space="0" w:color="000000"/>
      </w:pBdr>
      <w:spacing w:before="100" w:beforeAutospacing="1" w:after="100" w:afterAutospacing="1" w:line="240" w:lineRule="auto"/>
      <w:ind w:firstLine="0"/>
      <w:jc w:val="center"/>
    </w:pPr>
    <w:rPr>
      <w:sz w:val="20"/>
      <w:szCs w:val="20"/>
    </w:rPr>
  </w:style>
  <w:style w:type="paragraph" w:customStyle="1" w:styleId="xl137">
    <w:name w:val="xl137"/>
    <w:basedOn w:val="a0"/>
    <w:pPr>
      <w:keepNext w:val="0"/>
      <w:pBdr>
        <w:top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8">
    <w:name w:val="xl138"/>
    <w:basedOn w:val="a0"/>
    <w:pPr>
      <w:keepNext w:val="0"/>
      <w:pBdr>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9">
    <w:name w:val="xl139"/>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0">
    <w:name w:val="xl140"/>
    <w:basedOn w:val="a0"/>
    <w:pPr>
      <w:keepNext w:val="0"/>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1">
    <w:name w:val="xl141"/>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42">
    <w:name w:val="xl142"/>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sz w:val="20"/>
      <w:szCs w:val="20"/>
    </w:rPr>
  </w:style>
  <w:style w:type="paragraph" w:customStyle="1" w:styleId="xl143">
    <w:name w:val="xl143"/>
    <w:basedOn w:val="a0"/>
    <w:pPr>
      <w:keepNext w:val="0"/>
      <w:pBdr>
        <w:right w:val="single" w:sz="4" w:space="0" w:color="000000"/>
      </w:pBdr>
      <w:spacing w:before="100" w:beforeAutospacing="1" w:after="100" w:afterAutospacing="1" w:line="240" w:lineRule="auto"/>
      <w:ind w:firstLine="0"/>
      <w:jc w:val="right"/>
    </w:pPr>
    <w:rPr>
      <w:sz w:val="20"/>
      <w:szCs w:val="20"/>
    </w:rPr>
  </w:style>
  <w:style w:type="paragraph" w:customStyle="1" w:styleId="xl144">
    <w:name w:val="xl144"/>
    <w:basedOn w:val="a0"/>
    <w:pPr>
      <w:keepNext w:val="0"/>
      <w:spacing w:before="100" w:beforeAutospacing="1" w:after="100" w:afterAutospacing="1" w:line="240" w:lineRule="auto"/>
      <w:ind w:firstLine="0"/>
      <w:jc w:val="center"/>
    </w:pPr>
    <w:rPr>
      <w:b/>
      <w:bCs/>
    </w:rPr>
  </w:style>
  <w:style w:type="paragraph" w:customStyle="1" w:styleId="xl145">
    <w:name w:val="xl145"/>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6">
    <w:name w:val="xl146"/>
    <w:basedOn w:val="a0"/>
    <w:pPr>
      <w:keepNext w:val="0"/>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7">
    <w:name w:val="xl147"/>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48">
    <w:name w:val="xl148"/>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sz w:val="20"/>
      <w:szCs w:val="20"/>
    </w:rPr>
  </w:style>
  <w:style w:type="paragraph" w:customStyle="1" w:styleId="xl149">
    <w:name w:val="xl149"/>
    <w:basedOn w:val="a0"/>
    <w:pPr>
      <w:keepNext w:val="0"/>
      <w:pBdr>
        <w:left w:val="single" w:sz="4" w:space="0" w:color="000000"/>
        <w:bottom w:val="single" w:sz="4" w:space="0" w:color="000000"/>
      </w:pBdr>
      <w:spacing w:before="100" w:beforeAutospacing="1" w:after="100" w:afterAutospacing="1" w:line="240" w:lineRule="auto"/>
      <w:ind w:firstLine="0"/>
      <w:jc w:val="center"/>
    </w:pPr>
  </w:style>
  <w:style w:type="paragraph" w:customStyle="1" w:styleId="xl150">
    <w:name w:val="xl150"/>
    <w:basedOn w:val="a0"/>
    <w:pPr>
      <w:keepNext w:val="0"/>
      <w:pBdr>
        <w:bottom w:val="single" w:sz="4" w:space="0" w:color="000000"/>
      </w:pBdr>
      <w:spacing w:before="100" w:beforeAutospacing="1" w:after="100" w:afterAutospacing="1" w:line="240" w:lineRule="auto"/>
      <w:ind w:firstLine="0"/>
      <w:jc w:val="center"/>
    </w:pPr>
  </w:style>
  <w:style w:type="paragraph" w:customStyle="1" w:styleId="xl151">
    <w:name w:val="xl151"/>
    <w:basedOn w:val="a0"/>
    <w:pPr>
      <w:keepNext w:val="0"/>
      <w:pBdr>
        <w:bottom w:val="single" w:sz="4" w:space="0" w:color="000000"/>
        <w:right w:val="single" w:sz="4" w:space="0" w:color="000000"/>
      </w:pBdr>
      <w:spacing w:before="100" w:beforeAutospacing="1" w:after="100" w:afterAutospacing="1" w:line="240" w:lineRule="auto"/>
      <w:ind w:firstLine="0"/>
      <w:jc w:val="center"/>
    </w:pPr>
  </w:style>
  <w:style w:type="paragraph" w:customStyle="1" w:styleId="xl152">
    <w:name w:val="xl152"/>
    <w:basedOn w:val="a0"/>
    <w:pPr>
      <w:keepNext w:val="0"/>
      <w:pBdr>
        <w:top w:val="single" w:sz="4" w:space="0" w:color="000000"/>
        <w:left w:val="single" w:sz="4" w:space="0" w:color="000000"/>
        <w:bottom w:val="single" w:sz="8" w:space="0" w:color="000000"/>
      </w:pBdr>
      <w:spacing w:before="100" w:beforeAutospacing="1" w:after="100" w:afterAutospacing="1" w:line="240" w:lineRule="auto"/>
      <w:ind w:firstLine="0"/>
      <w:jc w:val="center"/>
    </w:pPr>
  </w:style>
  <w:style w:type="paragraph" w:customStyle="1" w:styleId="xl153">
    <w:name w:val="xl153"/>
    <w:basedOn w:val="a0"/>
    <w:pPr>
      <w:keepNext w:val="0"/>
      <w:pBdr>
        <w:top w:val="single" w:sz="4" w:space="0" w:color="000000"/>
        <w:bottom w:val="single" w:sz="8" w:space="0" w:color="000000"/>
      </w:pBdr>
      <w:spacing w:before="100" w:beforeAutospacing="1" w:after="100" w:afterAutospacing="1" w:line="240" w:lineRule="auto"/>
      <w:ind w:firstLine="0"/>
      <w:jc w:val="center"/>
    </w:pPr>
  </w:style>
  <w:style w:type="paragraph" w:customStyle="1" w:styleId="xl154">
    <w:name w:val="xl154"/>
    <w:basedOn w:val="a0"/>
    <w:pPr>
      <w:keepNext w:val="0"/>
      <w:pBdr>
        <w:top w:val="single" w:sz="4" w:space="0" w:color="000000"/>
        <w:bottom w:val="single" w:sz="8" w:space="0" w:color="000000"/>
        <w:right w:val="single" w:sz="4" w:space="0" w:color="000000"/>
      </w:pBdr>
      <w:spacing w:before="100" w:beforeAutospacing="1" w:after="100" w:afterAutospacing="1" w:line="240" w:lineRule="auto"/>
      <w:ind w:firstLine="0"/>
      <w:jc w:val="center"/>
    </w:pPr>
  </w:style>
  <w:style w:type="paragraph" w:customStyle="1" w:styleId="xl155">
    <w:name w:val="xl155"/>
    <w:basedOn w:val="a0"/>
    <w:pPr>
      <w:keepNext w:val="0"/>
      <w:pBdr>
        <w:top w:val="single" w:sz="4" w:space="0" w:color="000000"/>
        <w:left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56">
    <w:name w:val="xl156"/>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CoverAuthor">
    <w:name w:val="Cover Author"/>
    <w:basedOn w:val="a0"/>
    <w:pPr>
      <w:spacing w:before="120" w:after="120" w:line="240" w:lineRule="atLeast"/>
      <w:ind w:firstLine="0"/>
      <w:jc w:val="left"/>
    </w:pPr>
    <w:rPr>
      <w:rFonts w:ascii="Arial" w:hAnsi="Arial" w:cs="Arial"/>
      <w:spacing w:val="-5"/>
      <w:sz w:val="28"/>
      <w:szCs w:val="28"/>
      <w:lang w:eastAsia="en-US"/>
    </w:rPr>
  </w:style>
  <w:style w:type="character" w:customStyle="1" w:styleId="af6">
    <w:name w:val="Текст сноски Знак"/>
    <w:link w:val="af5"/>
    <w:uiPriority w:val="99"/>
    <w:rPr>
      <w:rFonts w:ascii="Times New Roman" w:eastAsia="Times New Roman" w:hAnsi="Times New Roman" w:cs="Times New Roman"/>
      <w:sz w:val="20"/>
      <w:szCs w:val="20"/>
      <w:lang w:eastAsia="ru-RU"/>
    </w:rPr>
  </w:style>
  <w:style w:type="paragraph" w:customStyle="1" w:styleId="17">
    <w:name w:val="Абзац списка1"/>
    <w:basedOn w:val="a0"/>
    <w:pPr>
      <w:keepNext w:val="0"/>
      <w:spacing w:before="120" w:after="120" w:line="240" w:lineRule="auto"/>
      <w:ind w:left="708" w:firstLine="0"/>
      <w:jc w:val="left"/>
    </w:pPr>
  </w:style>
  <w:style w:type="paragraph" w:customStyle="1" w:styleId="affffb">
    <w:name w:val="Абзац списка;Абзац маркированнный;Нумерованый список"/>
    <w:basedOn w:val="a0"/>
    <w:link w:val="affffc"/>
    <w:uiPriority w:val="34"/>
    <w:qFormat/>
    <w:pPr>
      <w:spacing w:before="120" w:after="120"/>
      <w:ind w:left="708"/>
    </w:pPr>
  </w:style>
  <w:style w:type="character" w:customStyle="1" w:styleId="FontStyle17">
    <w:name w:val="Font Style17"/>
    <w:rPr>
      <w:rFonts w:ascii="Times New Roman" w:hAnsi="Times New Roman" w:cs="Times New Roman"/>
      <w:color w:val="000000"/>
      <w:sz w:val="24"/>
      <w:szCs w:val="24"/>
    </w:rPr>
  </w:style>
  <w:style w:type="paragraph" w:customStyle="1" w:styleId="Normal1">
    <w:name w:val="Normal1"/>
    <w:uiPriority w:val="99"/>
    <w:pPr>
      <w:widowControl w:val="0"/>
      <w:spacing w:before="120" w:after="120" w:line="320" w:lineRule="auto"/>
      <w:ind w:firstLine="709"/>
      <w:jc w:val="both"/>
    </w:pPr>
    <w:rPr>
      <w:rFonts w:ascii="Courier New" w:eastAsia="Times New Roman" w:hAnsi="Courier New"/>
      <w:sz w:val="18"/>
      <w:lang w:eastAsia="ru-RU"/>
    </w:rPr>
  </w:style>
  <w:style w:type="paragraph" w:customStyle="1" w:styleId="18">
    <w:name w:val="Стиль1"/>
    <w:basedOn w:val="a0"/>
    <w:uiPriority w:val="99"/>
    <w:pPr>
      <w:keepNext w:val="0"/>
      <w:tabs>
        <w:tab w:val="num" w:pos="360"/>
      </w:tabs>
      <w:spacing w:before="120" w:after="120" w:line="240" w:lineRule="auto"/>
      <w:ind w:firstLine="0"/>
    </w:pPr>
    <w:rPr>
      <w:rFonts w:ascii="Arial" w:hAnsi="Arial" w:cs="Arial"/>
      <w:sz w:val="22"/>
      <w:szCs w:val="22"/>
    </w:rPr>
  </w:style>
  <w:style w:type="paragraph" w:customStyle="1" w:styleId="19">
    <w:name w:val="Знак Знак Знак1 Знак Знак Знак Знак"/>
    <w:basedOn w:val="a0"/>
    <w:uiPriority w:val="99"/>
    <w:pPr>
      <w:keepNext w:val="0"/>
      <w:tabs>
        <w:tab w:val="num" w:pos="360"/>
      </w:tabs>
      <w:spacing w:before="120" w:after="160" w:line="240" w:lineRule="exact"/>
      <w:ind w:firstLine="0"/>
      <w:jc w:val="left"/>
    </w:pPr>
    <w:rPr>
      <w:rFonts w:ascii="Verdana" w:hAnsi="Verdana" w:cs="Verdana"/>
      <w:sz w:val="20"/>
      <w:szCs w:val="20"/>
      <w:lang w:val="en-US" w:eastAsia="en-US"/>
    </w:rPr>
  </w:style>
  <w:style w:type="paragraph" w:customStyle="1" w:styleId="ConsPlusNormal">
    <w:name w:val="ConsPlusNormal"/>
    <w:pPr>
      <w:spacing w:before="120" w:after="120" w:line="300" w:lineRule="auto"/>
      <w:ind w:firstLine="720"/>
      <w:jc w:val="both"/>
    </w:pPr>
    <w:rPr>
      <w:rFonts w:ascii="Arial" w:eastAsia="Times New Roman" w:hAnsi="Arial" w:cs="Arial"/>
      <w:lang w:eastAsia="ru-RU"/>
    </w:rPr>
  </w:style>
  <w:style w:type="paragraph" w:customStyle="1" w:styleId="affffd">
    <w:name w:val="Таблицы (моноширинный)"/>
    <w:basedOn w:val="a0"/>
    <w:next w:val="a0"/>
    <w:uiPriority w:val="99"/>
    <w:pPr>
      <w:keepNext w:val="0"/>
      <w:spacing w:before="120" w:after="120" w:line="240" w:lineRule="auto"/>
      <w:ind w:firstLine="0"/>
    </w:pPr>
    <w:rPr>
      <w:rFonts w:ascii="Courier New" w:hAnsi="Courier New" w:cs="Courier New"/>
    </w:rPr>
  </w:style>
  <w:style w:type="paragraph" w:styleId="affffe">
    <w:name w:val="Document Map"/>
    <w:basedOn w:val="a0"/>
    <w:link w:val="afffff"/>
    <w:uiPriority w:val="99"/>
    <w:pPr>
      <w:keepNext w:val="0"/>
      <w:spacing w:before="120" w:after="120" w:line="240" w:lineRule="auto"/>
      <w:ind w:firstLine="0"/>
      <w:jc w:val="left"/>
    </w:pPr>
    <w:rPr>
      <w:rFonts w:ascii="Tahoma" w:hAnsi="Tahoma"/>
      <w:sz w:val="16"/>
      <w:szCs w:val="16"/>
    </w:rPr>
  </w:style>
  <w:style w:type="character" w:customStyle="1" w:styleId="afffff">
    <w:name w:val="Схема документа Знак"/>
    <w:link w:val="affffe"/>
    <w:uiPriority w:val="99"/>
    <w:rPr>
      <w:rFonts w:ascii="Tahoma" w:eastAsia="Times New Roman" w:hAnsi="Tahoma" w:cs="Times New Roman"/>
      <w:sz w:val="16"/>
      <w:szCs w:val="16"/>
      <w:lang w:eastAsia="ru-RU"/>
    </w:rPr>
  </w:style>
  <w:style w:type="character" w:customStyle="1" w:styleId="afffff0">
    <w:name w:val="Символ сноски"/>
    <w:rPr>
      <w:vertAlign w:val="superscript"/>
    </w:rPr>
  </w:style>
  <w:style w:type="paragraph" w:customStyle="1" w:styleId="310">
    <w:name w:val="Основной текст 31"/>
    <w:basedOn w:val="a0"/>
    <w:pPr>
      <w:keepNext w:val="0"/>
      <w:spacing w:before="120" w:after="120" w:line="240" w:lineRule="auto"/>
      <w:ind w:right="6237" w:firstLine="0"/>
      <w:jc w:val="left"/>
    </w:pPr>
    <w:rPr>
      <w:sz w:val="20"/>
      <w:szCs w:val="20"/>
      <w:lang w:eastAsia="ar-SA"/>
    </w:rPr>
  </w:style>
  <w:style w:type="paragraph" w:customStyle="1" w:styleId="220">
    <w:name w:val="Основной текст с отступом 22"/>
    <w:basedOn w:val="a0"/>
    <w:pPr>
      <w:keepNext w:val="0"/>
      <w:spacing w:before="120" w:after="120" w:line="480" w:lineRule="auto"/>
      <w:ind w:left="283" w:firstLine="0"/>
      <w:jc w:val="left"/>
    </w:pPr>
    <w:rPr>
      <w:lang w:eastAsia="ar-SA"/>
    </w:rPr>
  </w:style>
  <w:style w:type="paragraph" w:customStyle="1" w:styleId="311">
    <w:name w:val="Основной текст с отступом 31"/>
    <w:basedOn w:val="a0"/>
    <w:pPr>
      <w:keepNext w:val="0"/>
      <w:spacing w:before="120" w:after="120" w:line="240" w:lineRule="auto"/>
      <w:ind w:right="-716" w:firstLine="567"/>
      <w:jc w:val="center"/>
    </w:pPr>
    <w:rPr>
      <w:b/>
      <w:bCs/>
      <w:lang w:eastAsia="ar-SA"/>
    </w:rPr>
  </w:style>
  <w:style w:type="paragraph" w:customStyle="1" w:styleId="FR1">
    <w:name w:val="FR1"/>
    <w:pPr>
      <w:widowControl w:val="0"/>
      <w:spacing w:before="20" w:after="120" w:line="300" w:lineRule="auto"/>
      <w:ind w:firstLine="709"/>
      <w:jc w:val="right"/>
    </w:pPr>
    <w:rPr>
      <w:rFonts w:ascii="Arial" w:eastAsia="Arial" w:hAnsi="Arial"/>
      <w:lang w:eastAsia="ar-SA"/>
    </w:rPr>
  </w:style>
  <w:style w:type="paragraph" w:customStyle="1" w:styleId="210">
    <w:name w:val="Основной текст 21"/>
    <w:basedOn w:val="a0"/>
    <w:pPr>
      <w:keepNext w:val="0"/>
      <w:spacing w:before="120" w:after="120" w:line="240" w:lineRule="auto"/>
      <w:ind w:firstLine="0"/>
      <w:jc w:val="left"/>
    </w:pPr>
    <w:rPr>
      <w:szCs w:val="20"/>
      <w:lang w:eastAsia="ar-SA"/>
    </w:rPr>
  </w:style>
  <w:style w:type="paragraph" w:customStyle="1" w:styleId="afffff1">
    <w:name w:val="Таблица шапка"/>
    <w:basedOn w:val="a0"/>
    <w:pPr>
      <w:spacing w:before="40" w:after="40" w:line="240" w:lineRule="auto"/>
      <w:ind w:left="57" w:right="57" w:firstLine="0"/>
      <w:jc w:val="left"/>
    </w:pPr>
    <w:rPr>
      <w:sz w:val="22"/>
      <w:szCs w:val="22"/>
    </w:rPr>
  </w:style>
  <w:style w:type="paragraph" w:customStyle="1" w:styleId="afffff2">
    <w:name w:val="Таблица текст"/>
    <w:basedOn w:val="a0"/>
    <w:pPr>
      <w:keepNext w:val="0"/>
      <w:spacing w:before="40" w:after="40" w:line="240" w:lineRule="auto"/>
      <w:ind w:left="57" w:right="57" w:firstLine="0"/>
      <w:jc w:val="left"/>
    </w:pPr>
  </w:style>
  <w:style w:type="paragraph" w:customStyle="1" w:styleId="1a">
    <w:name w:val="Знак Знак Знак1"/>
    <w:basedOn w:val="a0"/>
    <w:pPr>
      <w:keepNext w:val="0"/>
      <w:tabs>
        <w:tab w:val="num" w:pos="360"/>
      </w:tabs>
      <w:spacing w:before="120" w:after="160" w:line="240" w:lineRule="exact"/>
      <w:ind w:firstLine="0"/>
      <w:jc w:val="left"/>
    </w:pPr>
    <w:rPr>
      <w:rFonts w:ascii="Verdana" w:hAnsi="Verdana" w:cs="Verdana"/>
      <w:sz w:val="20"/>
      <w:szCs w:val="20"/>
      <w:lang w:val="en-US" w:eastAsia="en-US"/>
    </w:rPr>
  </w:style>
  <w:style w:type="paragraph" w:styleId="afffff3">
    <w:name w:val="Block Text"/>
    <w:basedOn w:val="a0"/>
    <w:uiPriority w:val="99"/>
    <w:pPr>
      <w:keepNext w:val="0"/>
      <w:tabs>
        <w:tab w:val="left" w:pos="0"/>
      </w:tabs>
      <w:spacing w:before="120" w:after="120" w:line="240" w:lineRule="auto"/>
      <w:ind w:left="-567" w:right="567" w:firstLine="720"/>
      <w:jc w:val="center"/>
    </w:pPr>
    <w:rPr>
      <w:b/>
      <w:sz w:val="28"/>
      <w:szCs w:val="20"/>
    </w:rPr>
  </w:style>
  <w:style w:type="character" w:customStyle="1" w:styleId="af9">
    <w:name w:val="Текст концевой сноски Знак"/>
    <w:link w:val="af8"/>
    <w:rPr>
      <w:rFonts w:ascii="Times New Roman" w:eastAsia="Times New Roman" w:hAnsi="Times New Roman" w:cs="Times New Roman"/>
      <w:sz w:val="20"/>
      <w:szCs w:val="20"/>
      <w:lang w:eastAsia="ru-RU"/>
    </w:rPr>
  </w:style>
  <w:style w:type="paragraph" w:customStyle="1" w:styleId="DefaultParagraphFontParaCharChar">
    <w:name w:val="Default Paragraph Font Para Char Char Знак"/>
    <w:basedOn w:val="a0"/>
    <w:pPr>
      <w:keepNext w:val="0"/>
      <w:spacing w:before="120" w:after="160" w:line="240" w:lineRule="exact"/>
      <w:ind w:firstLine="0"/>
      <w:jc w:val="left"/>
    </w:pPr>
    <w:rPr>
      <w:rFonts w:ascii="Verdana" w:hAnsi="Verdana" w:cs="Verdana"/>
      <w:sz w:val="20"/>
      <w:szCs w:val="20"/>
      <w:lang w:val="en-US" w:eastAsia="en-US"/>
    </w:rPr>
  </w:style>
  <w:style w:type="numbering" w:customStyle="1" w:styleId="2d">
    <w:name w:val="Стиль2"/>
  </w:style>
  <w:style w:type="character" w:styleId="afffff4">
    <w:name w:val="Strong"/>
    <w:uiPriority w:val="99"/>
    <w:qFormat/>
    <w:rPr>
      <w:rFonts w:cs="Times New Roman"/>
      <w:b/>
      <w:bCs/>
    </w:rPr>
  </w:style>
  <w:style w:type="character" w:styleId="afffff5">
    <w:name w:val="annotation reference"/>
    <w:uiPriority w:val="99"/>
    <w:semiHidden/>
    <w:unhideWhenUsed/>
    <w:rPr>
      <w:sz w:val="16"/>
      <w:szCs w:val="16"/>
    </w:rPr>
  </w:style>
  <w:style w:type="paragraph" w:styleId="afffff6">
    <w:name w:val="annotation text"/>
    <w:basedOn w:val="a0"/>
    <w:link w:val="afffff7"/>
    <w:unhideWhenUsed/>
    <w:rPr>
      <w:sz w:val="20"/>
      <w:szCs w:val="20"/>
    </w:rPr>
  </w:style>
  <w:style w:type="character" w:customStyle="1" w:styleId="afffff7">
    <w:name w:val="Текст примечания Знак"/>
    <w:link w:val="afffff6"/>
    <w:rPr>
      <w:rFonts w:ascii="Times New Roman" w:eastAsia="Times New Roman" w:hAnsi="Times New Roman" w:cs="Times New Roman"/>
      <w:sz w:val="20"/>
      <w:szCs w:val="20"/>
      <w:lang w:eastAsia="ru-RU"/>
    </w:rPr>
  </w:style>
  <w:style w:type="paragraph" w:styleId="afffff8">
    <w:name w:val="annotation subject"/>
    <w:basedOn w:val="afffff6"/>
    <w:next w:val="afffff6"/>
    <w:link w:val="afffff9"/>
    <w:uiPriority w:val="99"/>
    <w:semiHidden/>
    <w:unhideWhenUsed/>
    <w:rPr>
      <w:b/>
      <w:bCs/>
    </w:rPr>
  </w:style>
  <w:style w:type="character" w:customStyle="1" w:styleId="afffff9">
    <w:name w:val="Тема примечания Знак"/>
    <w:link w:val="afffff8"/>
    <w:uiPriority w:val="99"/>
    <w:semiHidden/>
    <w:rPr>
      <w:rFonts w:ascii="Times New Roman" w:eastAsia="Times New Roman" w:hAnsi="Times New Roman" w:cs="Times New Roman"/>
      <w:b/>
      <w:bCs/>
      <w:sz w:val="20"/>
      <w:szCs w:val="20"/>
      <w:lang w:eastAsia="ru-RU"/>
    </w:rPr>
  </w:style>
  <w:style w:type="character" w:customStyle="1" w:styleId="af2">
    <w:name w:val="Название объекта Знак"/>
    <w:link w:val="af1"/>
    <w:rPr>
      <w:rFonts w:ascii="Times New Roman" w:eastAsia="Times New Roman" w:hAnsi="Times New Roman" w:cs="Times New Roman"/>
      <w:b/>
      <w:bCs/>
      <w:color w:val="4F81BD"/>
      <w:sz w:val="18"/>
      <w:szCs w:val="18"/>
      <w:lang w:eastAsia="ru-RU"/>
    </w:rPr>
  </w:style>
  <w:style w:type="paragraph" w:styleId="1b">
    <w:name w:val="index 1"/>
    <w:basedOn w:val="a0"/>
    <w:next w:val="a0"/>
    <w:semiHidden/>
    <w:pPr>
      <w:spacing w:before="120" w:after="120"/>
      <w:ind w:left="240" w:hanging="240"/>
      <w:jc w:val="left"/>
    </w:pPr>
    <w:rPr>
      <w:sz w:val="18"/>
      <w:szCs w:val="18"/>
    </w:rPr>
  </w:style>
  <w:style w:type="character" w:styleId="afffffa">
    <w:name w:val="FollowedHyperlink"/>
    <w:rPr>
      <w:color w:val="800080"/>
      <w:u w:val="single"/>
    </w:rPr>
  </w:style>
  <w:style w:type="paragraph" w:customStyle="1" w:styleId="1TimesNewRoman14">
    <w:name w:val="Стиль Заголовок 1 + Times New Roman 14 пт"/>
    <w:basedOn w:val="11"/>
    <w:link w:val="1TimesNewRoman140"/>
    <w:pPr>
      <w:keepLines w:val="0"/>
      <w:spacing w:before="240" w:after="60"/>
      <w:ind w:firstLine="0"/>
    </w:pPr>
    <w:rPr>
      <w:rFonts w:ascii="Times New Roman" w:hAnsi="Times New Roman"/>
      <w:szCs w:val="32"/>
    </w:rPr>
  </w:style>
  <w:style w:type="character" w:customStyle="1" w:styleId="1TimesNewRoman140">
    <w:name w:val="Стиль Заголовок 1 + Times New Roman 14 пт Знак"/>
    <w:link w:val="1TimesNewRoman14"/>
    <w:rPr>
      <w:rFonts w:ascii="Times New Roman" w:eastAsia="Times New Roman" w:hAnsi="Times New Roman" w:cs="Times New Roman"/>
      <w:b/>
      <w:bCs/>
      <w:color w:val="365F91"/>
      <w:sz w:val="28"/>
      <w:szCs w:val="32"/>
      <w:lang w:eastAsia="ru-RU"/>
    </w:rPr>
  </w:style>
  <w:style w:type="paragraph" w:customStyle="1" w:styleId="2TimesNewRoman126">
    <w:name w:val="Стиль Заголовок 2 + Times New Roman 12 пт не курсив После:  6 пт"/>
    <w:basedOn w:val="22sub-sectH2h22RTCiz2H221"/>
    <w:pPr>
      <w:spacing w:after="120"/>
      <w:ind w:firstLine="0"/>
    </w:pPr>
    <w:rPr>
      <w:rFonts w:ascii="Times New Roman" w:hAnsi="Times New Roman"/>
      <w:i w:val="0"/>
      <w:iCs w:val="0"/>
      <w:sz w:val="26"/>
      <w:szCs w:val="26"/>
    </w:rPr>
  </w:style>
  <w:style w:type="paragraph" w:customStyle="1" w:styleId="afffffb">
    <w:name w:val="Стиль МРСК_таблица_текст + По центру"/>
    <w:basedOn w:val="afff1"/>
    <w:pPr>
      <w:spacing w:before="120" w:after="120"/>
      <w:jc w:val="center"/>
    </w:pPr>
  </w:style>
  <w:style w:type="paragraph" w:customStyle="1" w:styleId="afffffc">
    <w:name w:val="Б_Основной_текст_абзацев"/>
    <w:basedOn w:val="a0"/>
    <w:link w:val="afffffd"/>
    <w:pPr>
      <w:spacing w:before="120" w:after="120"/>
    </w:pPr>
    <w:rPr>
      <w:sz w:val="22"/>
      <w:szCs w:val="20"/>
    </w:rPr>
  </w:style>
  <w:style w:type="character" w:customStyle="1" w:styleId="afffffd">
    <w:name w:val="Б_Основной_текст_абзацев Знак"/>
    <w:link w:val="afffffc"/>
    <w:rPr>
      <w:rFonts w:ascii="Times New Roman" w:eastAsia="Times New Roman" w:hAnsi="Times New Roman" w:cs="Times New Roman"/>
      <w:szCs w:val="20"/>
      <w:lang w:eastAsia="ru-RU"/>
    </w:rPr>
  </w:style>
  <w:style w:type="paragraph" w:customStyle="1" w:styleId="afffffe">
    <w:name w:val="Б_Список(б)"/>
    <w:basedOn w:val="affffff"/>
    <w:pPr>
      <w:tabs>
        <w:tab w:val="num" w:pos="360"/>
      </w:tabs>
      <w:ind w:left="360" w:hanging="360"/>
    </w:pPr>
    <w:rPr>
      <w:sz w:val="20"/>
      <w:szCs w:val="20"/>
    </w:rPr>
  </w:style>
  <w:style w:type="paragraph" w:styleId="affffff">
    <w:name w:val="List"/>
    <w:basedOn w:val="a0"/>
    <w:pPr>
      <w:spacing w:before="120" w:after="120"/>
      <w:ind w:left="283" w:hanging="283"/>
      <w:contextualSpacing/>
    </w:pPr>
  </w:style>
  <w:style w:type="paragraph" w:customStyle="1" w:styleId="affffff0">
    <w:name w:val="СК Заголовок таблицы"/>
    <w:basedOn w:val="a0"/>
    <w:qFormat/>
    <w:pPr>
      <w:widowControl w:val="0"/>
      <w:spacing w:before="120" w:after="120"/>
      <w:ind w:firstLine="0"/>
      <w:jc w:val="center"/>
    </w:pPr>
    <w:rPr>
      <w:b/>
      <w:bCs/>
    </w:rPr>
  </w:style>
  <w:style w:type="paragraph" w:customStyle="1" w:styleId="affffff1">
    <w:name w:val="СК Обычный"/>
    <w:basedOn w:val="a0"/>
    <w:pPr>
      <w:spacing w:before="120" w:after="120"/>
      <w:ind w:firstLine="0"/>
    </w:pPr>
  </w:style>
  <w:style w:type="paragraph" w:customStyle="1" w:styleId="Iniiaiieoaeno6">
    <w:name w:val="!Iniiaiie oaeno6"/>
    <w:basedOn w:val="a0"/>
    <w:pPr>
      <w:keepNext w:val="0"/>
      <w:spacing w:line="240" w:lineRule="auto"/>
    </w:pPr>
    <w:rPr>
      <w:szCs w:val="20"/>
    </w:rPr>
  </w:style>
  <w:style w:type="paragraph" w:styleId="affffff2">
    <w:name w:val="Revision"/>
    <w:hidden/>
    <w:uiPriority w:val="99"/>
    <w:semiHidden/>
    <w:rPr>
      <w:rFonts w:ascii="Times New Roman" w:eastAsia="Times New Roman" w:hAnsi="Times New Roman"/>
      <w:sz w:val="24"/>
      <w:szCs w:val="24"/>
      <w:lang w:eastAsia="ru-RU"/>
    </w:rPr>
  </w:style>
  <w:style w:type="paragraph" w:customStyle="1" w:styleId="BodyTextIndent21">
    <w:name w:val="Body Text Indent 21"/>
    <w:basedOn w:val="a0"/>
    <w:pPr>
      <w:keepNext w:val="0"/>
      <w:spacing w:line="240" w:lineRule="auto"/>
      <w:ind w:firstLine="720"/>
      <w:jc w:val="left"/>
    </w:pPr>
    <w:rPr>
      <w:sz w:val="26"/>
      <w:szCs w:val="26"/>
    </w:rPr>
  </w:style>
  <w:style w:type="paragraph" w:customStyle="1" w:styleId="auiue">
    <w:name w:val="au?iue"/>
    <w:pPr>
      <w:widowControl w:val="0"/>
      <w:ind w:firstLine="709"/>
      <w:jc w:val="both"/>
    </w:pPr>
    <w:rPr>
      <w:rFonts w:ascii="Journal" w:eastAsia="Times New Roman" w:hAnsi="Journal" w:cs="Journal"/>
      <w:sz w:val="24"/>
      <w:szCs w:val="24"/>
      <w:lang w:eastAsia="ru-RU"/>
    </w:rPr>
  </w:style>
  <w:style w:type="paragraph" w:customStyle="1" w:styleId="affffff3">
    <w:name w:val="бычный"/>
    <w:link w:val="affffff4"/>
    <w:pPr>
      <w:widowControl w:val="0"/>
      <w:ind w:firstLine="709"/>
      <w:jc w:val="both"/>
    </w:pPr>
    <w:rPr>
      <w:rFonts w:ascii="Journal" w:eastAsia="Times New Roman" w:hAnsi="Journal" w:cs="Journal"/>
      <w:sz w:val="24"/>
      <w:szCs w:val="24"/>
      <w:lang w:eastAsia="ru-RU"/>
    </w:rPr>
  </w:style>
  <w:style w:type="character" w:customStyle="1" w:styleId="affffff4">
    <w:name w:val="бычный Знак"/>
    <w:link w:val="affffff3"/>
    <w:rPr>
      <w:rFonts w:ascii="Journal" w:eastAsia="Times New Roman" w:hAnsi="Journal" w:cs="Journal"/>
      <w:sz w:val="24"/>
      <w:szCs w:val="24"/>
      <w:lang w:eastAsia="ru-RU"/>
    </w:rPr>
  </w:style>
  <w:style w:type="paragraph" w:customStyle="1" w:styleId="BodyText23">
    <w:name w:val="Body Text 23"/>
    <w:basedOn w:val="auiue"/>
    <w:pPr>
      <w:spacing w:line="240" w:lineRule="atLeast"/>
      <w:ind w:firstLine="567"/>
    </w:pPr>
    <w:rPr>
      <w:rFonts w:ascii="Arial" w:hAnsi="Arial" w:cs="Times New Roman"/>
      <w:sz w:val="20"/>
      <w:szCs w:val="20"/>
    </w:rPr>
  </w:style>
  <w:style w:type="paragraph" w:customStyle="1" w:styleId="BodyText21">
    <w:name w:val="Body Text 21"/>
    <w:basedOn w:val="auiue"/>
    <w:pPr>
      <w:ind w:firstLine="567"/>
    </w:pPr>
    <w:rPr>
      <w:rFonts w:ascii="Times New Roman" w:hAnsi="Times New Roman" w:cs="Times New Roman"/>
      <w:szCs w:val="20"/>
    </w:rPr>
  </w:style>
  <w:style w:type="paragraph" w:customStyle="1" w:styleId="Iniiaiieoaeno">
    <w:name w:val="Iniiaiie oaeno"/>
    <w:basedOn w:val="a0"/>
    <w:pPr>
      <w:keepNext w:val="0"/>
      <w:widowControl w:val="0"/>
      <w:spacing w:after="120" w:line="240" w:lineRule="auto"/>
      <w:ind w:firstLine="720"/>
      <w:jc w:val="left"/>
    </w:pPr>
    <w:rPr>
      <w:rFonts w:ascii="Tms Rmn" w:hAnsi="Tms Rmn"/>
      <w:sz w:val="20"/>
      <w:szCs w:val="20"/>
    </w:rPr>
  </w:style>
  <w:style w:type="paragraph" w:customStyle="1" w:styleId="affffff5">
    <w:name w:val="Абзац правил"/>
    <w:pPr>
      <w:spacing w:before="40" w:after="40"/>
      <w:ind w:firstLine="567"/>
      <w:jc w:val="both"/>
    </w:pPr>
    <w:rPr>
      <w:rFonts w:ascii="Arial" w:eastAsia="Times New Roman" w:hAnsi="Arial" w:cs="Arial"/>
      <w:lang w:eastAsia="ru-RU"/>
    </w:rPr>
  </w:style>
  <w:style w:type="paragraph" w:customStyle="1" w:styleId="PreformattedText">
    <w:name w:val="Preformatted Text"/>
    <w:basedOn w:val="a0"/>
    <w:pPr>
      <w:keepNext w:val="0"/>
      <w:widowControl w:val="0"/>
      <w:spacing w:line="240" w:lineRule="auto"/>
      <w:ind w:firstLine="0"/>
      <w:jc w:val="left"/>
    </w:pPr>
    <w:rPr>
      <w:rFonts w:ascii="Courier New" w:hAnsi="Courier New" w:cs="Courier New"/>
      <w:sz w:val="20"/>
      <w:szCs w:val="20"/>
      <w:lang w:eastAsia="en-US"/>
    </w:rPr>
  </w:style>
  <w:style w:type="character" w:customStyle="1" w:styleId="aa">
    <w:name w:val="Подзаголовок Знак"/>
    <w:link w:val="a9"/>
    <w:uiPriority w:val="11"/>
    <w:rPr>
      <w:rFonts w:ascii="Times New Roman" w:eastAsia="Times New Roman" w:hAnsi="Times New Roman" w:cs="Times New Roman"/>
      <w:b/>
      <w:bCs/>
      <w:sz w:val="24"/>
      <w:szCs w:val="24"/>
      <w:lang w:eastAsia="ru-RU"/>
    </w:rPr>
  </w:style>
  <w:style w:type="character" w:customStyle="1" w:styleId="a6">
    <w:name w:val="Без интервала Знак"/>
    <w:link w:val="a5"/>
    <w:uiPriority w:val="1"/>
    <w:rPr>
      <w:rFonts w:ascii="Times New Roman" w:eastAsia="Times New Roman" w:hAnsi="Times New Roman" w:cs="Times New Roman"/>
      <w:sz w:val="24"/>
      <w:szCs w:val="24"/>
      <w:lang w:eastAsia="ru-RU"/>
    </w:rPr>
  </w:style>
  <w:style w:type="character" w:customStyle="1" w:styleId="affffc">
    <w:name w:val="Абзац списка Знак;Абзац маркированнный Знак;Нумерованый список Знак"/>
    <w:link w:val="affffb"/>
    <w:uiPriority w:val="34"/>
    <w:rPr>
      <w:rFonts w:ascii="Times New Roman" w:eastAsia="Times New Roman" w:hAnsi="Times New Roman"/>
      <w:sz w:val="24"/>
      <w:szCs w:val="24"/>
    </w:rPr>
  </w:style>
  <w:style w:type="character" w:customStyle="1" w:styleId="defaultlabelstyle3">
    <w:name w:val="defaultlabelstyle3"/>
    <w:rPr>
      <w:rFonts w:ascii="open-sans" w:hAnsi="open-sans"/>
      <w:color w:val="333333"/>
      <w:sz w:val="20"/>
      <w:szCs w:val="20"/>
    </w:rPr>
  </w:style>
  <w:style w:type="paragraph" w:customStyle="1" w:styleId="ConsPlusNonformat">
    <w:name w:val="ConsPlusNonformat"/>
    <w:uiPriority w:val="99"/>
    <w:rPr>
      <w:rFonts w:ascii="Courier New" w:eastAsia="Times New Roman" w:hAnsi="Courier New" w:cs="Courier New"/>
      <w:lang w:eastAsia="ru-RU"/>
    </w:rPr>
  </w:style>
  <w:style w:type="paragraph" w:customStyle="1" w:styleId="14">
    <w:name w:val="Основной текст1"/>
    <w:link w:val="BorderedLined-Accent3"/>
    <w:unhideWhenUsed/>
    <w:pPr>
      <w:pBdr>
        <w:top w:val="none" w:sz="4" w:space="0" w:color="000000"/>
        <w:left w:val="none" w:sz="4" w:space="0" w:color="000000"/>
        <w:bottom w:val="none" w:sz="4" w:space="0" w:color="000000"/>
        <w:right w:val="none" w:sz="4" w:space="0" w:color="000000"/>
        <w:between w:val="none" w:sz="4" w:space="0" w:color="000000"/>
      </w:pBdr>
      <w:spacing w:before="120" w:after="120" w:line="360" w:lineRule="auto"/>
      <w:ind w:firstLine="567"/>
      <w:jc w:val="both"/>
    </w:pPr>
    <w:rPr>
      <w:rFonts w:ascii="Times New Roman" w:eastAsia="Times New Roman" w:hAnsi="Times New Roman"/>
      <w:sz w:val="28"/>
      <w:szCs w:val="28"/>
      <w:lang w:eastAsia="ru-RU"/>
    </w:rPr>
  </w:style>
  <w:style w:type="paragraph" w:customStyle="1" w:styleId="Default">
    <w:name w:val="Default"/>
    <w:pPr>
      <w:pBdr>
        <w:top w:val="none" w:sz="4" w:space="0" w:color="000000"/>
        <w:left w:val="none" w:sz="4" w:space="0" w:color="000000"/>
        <w:bottom w:val="none" w:sz="4" w:space="0" w:color="000000"/>
        <w:right w:val="none" w:sz="4" w:space="0" w:color="000000"/>
        <w:between w:val="none" w:sz="4" w:space="0" w:color="000000"/>
      </w:pBdr>
    </w:pPr>
    <w:rPr>
      <w:rFonts w:ascii="Arial" w:hAnsi="Arial" w:cs="Arial"/>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uvaenergo.ru/buy/corruption.php" TargetMode="External"/><Relationship Id="rId13" Type="http://schemas.openxmlformats.org/officeDocument/2006/relationships/hyperlink" Target="mailto:EvtifevaDV@tv.rosseti-sib.ru" TargetMode="External"/><Relationship Id="rId18" Type="http://schemas.openxmlformats.org/officeDocument/2006/relationships/hyperlink" Target="mailto:KularAY@tv.rosseti-sib.ru"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mailto:%20info@tv.rosseti-sib.ru" TargetMode="External"/><Relationship Id="rId12" Type="http://schemas.openxmlformats.org/officeDocument/2006/relationships/hyperlink" Target="mailto:EvtifevaDV@tv.rosseti-sib.ru" TargetMode="External"/><Relationship Id="rId17" Type="http://schemas.openxmlformats.org/officeDocument/2006/relationships/hyperlink" Target="mailto:BaturinNV@tv.rosseti-sib.ru" TargetMode="External"/><Relationship Id="rId2" Type="http://schemas.openxmlformats.org/officeDocument/2006/relationships/styles" Target="styles.xml"/><Relationship Id="rId16" Type="http://schemas.openxmlformats.org/officeDocument/2006/relationships/hyperlink" Target="mailto:EvtifevaDV@tv.rosseti-sib.ru" TargetMode="External"/><Relationship Id="rId20" Type="http://schemas.openxmlformats.org/officeDocument/2006/relationships/hyperlink" Target="mailto:KularAY@tv.rosseti-sib.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vtifevaDV@tv.rosseti-sib.ru"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KularAY@tv.rosseti-sib.ru" TargetMode="External"/><Relationship Id="rId23" Type="http://schemas.openxmlformats.org/officeDocument/2006/relationships/fontTable" Target="fontTable.xml"/><Relationship Id="rId10" Type="http://schemas.openxmlformats.org/officeDocument/2006/relationships/hyperlink" Target="mailto:EvtifevaDV@tv.rosseti-sib.ru" TargetMode="External"/><Relationship Id="rId19" Type="http://schemas.openxmlformats.org/officeDocument/2006/relationships/hyperlink" Target="mailto:BaturinNV@tv.rosseti-sib.ru" TargetMode="External"/><Relationship Id="rId4" Type="http://schemas.openxmlformats.org/officeDocument/2006/relationships/webSettings" Target="webSettings.xml"/><Relationship Id="rId9" Type="http://schemas.openxmlformats.org/officeDocument/2006/relationships/hyperlink" Target="mailto:cfd@rosseti.ru" TargetMode="External"/><Relationship Id="rId14" Type="http://schemas.openxmlformats.org/officeDocument/2006/relationships/hyperlink" Target="mailto:BaturinNV@tv.rosseti-sib.ru" TargetMode="External"/><Relationship Id="rId22" Type="http://schemas.openxmlformats.org/officeDocument/2006/relationships/header" Target="header2.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22</Pages>
  <Words>11117</Words>
  <Characters>63368</Characters>
  <Application>Microsoft Office Word</Application>
  <DocSecurity>0</DocSecurity>
  <Lines>528</Lines>
  <Paragraphs>148</Paragraphs>
  <ScaleCrop>false</ScaleCrop>
  <Company>МРСК</Company>
  <LinksUpToDate>false</LinksUpToDate>
  <CharactersWithSpaces>74337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Сластухина Анна Михайловна</dc:creator>
  <cp:lastModifiedBy>Надежда Кузнецова</cp:lastModifiedBy>
  <cp:revision>29</cp:revision>
  <dcterms:created xsi:type="dcterms:W3CDTF">2023-11-05T03:42:00Z</dcterms:created>
  <dcterms:modified xsi:type="dcterms:W3CDTF">2025-10-14T08:39:00Z</dcterms:modified>
  <cp:version>1048576</cp:version>
</cp:coreProperties>
</file>